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2B61E" w14:textId="77777777" w:rsidR="003B2554" w:rsidRPr="00AC4720" w:rsidRDefault="003B2554" w:rsidP="00BB2059">
      <w:pPr>
        <w:spacing w:line="360" w:lineRule="auto"/>
        <w:rPr>
          <w:rFonts w:ascii="Arial Narrow" w:hAnsi="Arial Narrow"/>
          <w:b/>
          <w:sz w:val="36"/>
        </w:rPr>
      </w:pPr>
      <w:r w:rsidRPr="00AC4720">
        <w:rPr>
          <w:rFonts w:ascii="Arial Narrow" w:hAnsi="Arial Narrow"/>
          <w:b/>
          <w:noProof/>
          <w:sz w:val="36"/>
        </w:rPr>
        <w:drawing>
          <wp:anchor distT="0" distB="0" distL="114300" distR="114300" simplePos="0" relativeHeight="251659264" behindDoc="1" locked="1" layoutInCell="1" allowOverlap="1" wp14:anchorId="07211A61" wp14:editId="60DCE8EE">
            <wp:simplePos x="0" y="0"/>
            <wp:positionH relativeFrom="column">
              <wp:posOffset>-750570</wp:posOffset>
            </wp:positionH>
            <wp:positionV relativeFrom="page">
              <wp:posOffset>3175</wp:posOffset>
            </wp:positionV>
            <wp:extent cx="8115300" cy="1550670"/>
            <wp:effectExtent l="0" t="0" r="0" b="0"/>
            <wp:wrapNone/>
            <wp:docPr id="2" name="Bild 2" descr="Briefkopf K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kopf KGS"/>
                    <pic:cNvPicPr>
                      <a:picLocks noChangeAspect="1" noChangeArrowheads="1"/>
                    </pic:cNvPicPr>
                  </pic:nvPicPr>
                  <pic:blipFill>
                    <a:blip r:embed="rId9" cstate="print"/>
                    <a:srcRect/>
                    <a:stretch>
                      <a:fillRect/>
                    </a:stretch>
                  </pic:blipFill>
                  <pic:spPr bwMode="auto">
                    <a:xfrm>
                      <a:off x="0" y="0"/>
                      <a:ext cx="8115300" cy="1550670"/>
                    </a:xfrm>
                    <a:prstGeom prst="rect">
                      <a:avLst/>
                    </a:prstGeom>
                    <a:noFill/>
                    <a:ln w="9525">
                      <a:noFill/>
                      <a:miter lim="800000"/>
                      <a:headEnd/>
                      <a:tailEnd/>
                    </a:ln>
                  </pic:spPr>
                </pic:pic>
              </a:graphicData>
            </a:graphic>
          </wp:anchor>
        </w:drawing>
      </w:r>
    </w:p>
    <w:p w14:paraId="31E18C8B" w14:textId="77777777" w:rsidR="003B2554" w:rsidRPr="00AC4720" w:rsidRDefault="003B2554" w:rsidP="00E60FDF">
      <w:pPr>
        <w:rPr>
          <w:rFonts w:ascii="Arial Narrow" w:hAnsi="Arial Narrow"/>
          <w:b/>
          <w:sz w:val="36"/>
        </w:rPr>
      </w:pPr>
    </w:p>
    <w:p w14:paraId="1691AE74" w14:textId="77777777" w:rsidR="003B2554" w:rsidRPr="00AC4720" w:rsidRDefault="003B2554" w:rsidP="00E60FDF">
      <w:pPr>
        <w:ind w:left="14"/>
        <w:rPr>
          <w:rFonts w:ascii="Arial Narrow" w:hAnsi="Arial Narrow"/>
          <w:b/>
        </w:rPr>
      </w:pPr>
    </w:p>
    <w:p w14:paraId="6DDE604B" w14:textId="77777777" w:rsidR="003B2554" w:rsidRPr="00AC4720" w:rsidRDefault="003B2554" w:rsidP="00E60FDF">
      <w:pPr>
        <w:ind w:left="14" w:right="1432"/>
        <w:rPr>
          <w:rFonts w:ascii="Arial Narrow" w:hAnsi="Arial Narrow"/>
          <w:b/>
          <w:sz w:val="44"/>
          <w:szCs w:val="44"/>
        </w:rPr>
      </w:pPr>
      <w:r w:rsidRPr="00AC4720">
        <w:rPr>
          <w:rFonts w:ascii="Arial Narrow" w:hAnsi="Arial Narrow"/>
          <w:b/>
          <w:sz w:val="44"/>
          <w:szCs w:val="44"/>
        </w:rPr>
        <w:t>PRESSEINFORMATION</w:t>
      </w:r>
    </w:p>
    <w:p w14:paraId="7BE4921C" w14:textId="77777777" w:rsidR="00AC4720" w:rsidRPr="00AC4720" w:rsidRDefault="00AC4720" w:rsidP="00B8194B">
      <w:pPr>
        <w:rPr>
          <w:rFonts w:ascii="Arial Narrow" w:eastAsia="Times New Roman" w:hAnsi="Arial Narrow"/>
          <w:b/>
          <w:bCs/>
          <w:sz w:val="32"/>
          <w:szCs w:val="32"/>
        </w:rPr>
      </w:pPr>
    </w:p>
    <w:p w14:paraId="7F020FEC" w14:textId="5E1FD5F7" w:rsidR="00B8194B" w:rsidRPr="00AC4720" w:rsidRDefault="00D21466" w:rsidP="003F49DE">
      <w:pPr>
        <w:rPr>
          <w:rFonts w:ascii="Arial Narrow" w:eastAsia="Times New Roman" w:hAnsi="Arial Narrow"/>
          <w:b/>
          <w:bCs/>
          <w:sz w:val="32"/>
          <w:szCs w:val="32"/>
        </w:rPr>
      </w:pPr>
      <w:r w:rsidRPr="00D21466">
        <w:rPr>
          <w:rFonts w:ascii="Arial Narrow" w:eastAsia="Times New Roman" w:hAnsi="Arial Narrow"/>
          <w:b/>
          <w:bCs/>
          <w:sz w:val="32"/>
          <w:szCs w:val="32"/>
        </w:rPr>
        <w:t>Trübe Tage: Aufs Auge muss Verlass sein</w:t>
      </w:r>
      <w:r w:rsidR="00B8194B" w:rsidRPr="00AC4720">
        <w:rPr>
          <w:rFonts w:ascii="Arial Narrow" w:eastAsia="Times New Roman" w:hAnsi="Arial Narrow"/>
          <w:b/>
          <w:bCs/>
          <w:sz w:val="32"/>
          <w:szCs w:val="32"/>
        </w:rPr>
        <w:t xml:space="preserve"> </w:t>
      </w:r>
    </w:p>
    <w:p w14:paraId="1ED1D242" w14:textId="1FC242BC" w:rsidR="00AC4720" w:rsidRPr="00D21466" w:rsidRDefault="00D21466" w:rsidP="003F49DE">
      <w:pPr>
        <w:spacing w:before="100" w:beforeAutospacing="1"/>
        <w:rPr>
          <w:rFonts w:ascii="Arial Narrow" w:eastAsia="Times New Roman" w:hAnsi="Arial Narrow" w:cs="Arial"/>
          <w:b/>
          <w:sz w:val="22"/>
          <w:szCs w:val="22"/>
        </w:rPr>
      </w:pPr>
      <w:r w:rsidRPr="00D21466">
        <w:rPr>
          <w:rFonts w:ascii="Arial Narrow" w:eastAsia="Times New Roman" w:hAnsi="Arial Narrow"/>
          <w:b/>
          <w:bCs/>
          <w:sz w:val="22"/>
          <w:szCs w:val="22"/>
        </w:rPr>
        <w:t>Berlin, 29.11</w:t>
      </w:r>
      <w:r w:rsidR="00AC4720" w:rsidRPr="00D21466">
        <w:rPr>
          <w:rFonts w:ascii="Arial Narrow" w:eastAsia="Times New Roman" w:hAnsi="Arial Narrow"/>
          <w:b/>
          <w:bCs/>
          <w:sz w:val="22"/>
          <w:szCs w:val="22"/>
        </w:rPr>
        <w:t xml:space="preserve">.2016 (KGS): </w:t>
      </w:r>
      <w:r w:rsidR="00114A8E" w:rsidRPr="00114A8E">
        <w:rPr>
          <w:rFonts w:ascii="Arial Narrow" w:hAnsi="Arial Narrow" w:cstheme="minorHAnsi"/>
          <w:b/>
          <w:sz w:val="22"/>
          <w:szCs w:val="22"/>
        </w:rPr>
        <w:t xml:space="preserve">Kalt und düster – der Winter </w:t>
      </w:r>
      <w:r w:rsidRPr="00D21466">
        <w:rPr>
          <w:rFonts w:ascii="Arial Narrow" w:hAnsi="Arial Narrow" w:cstheme="minorHAnsi"/>
          <w:b/>
          <w:sz w:val="22"/>
          <w:szCs w:val="22"/>
        </w:rPr>
        <w:t>ruft nicht nur bei jedem vierten Deutschen ein Stimmungstief hervor, wie aktuelle Untersuchungen zeigen.</w:t>
      </w:r>
      <w:r w:rsidRPr="00D21466">
        <w:rPr>
          <w:rFonts w:ascii="Arial Narrow" w:eastAsia="Times New Roman" w:hAnsi="Arial Narrow"/>
          <w:b/>
          <w:bCs/>
          <w:sz w:val="22"/>
          <w:szCs w:val="22"/>
        </w:rPr>
        <w:t xml:space="preserve"> Nein, auch die Augen leiden in der dunklen Jahreszeit: diffuse Lichtverhältnisse, Reflexionen auf </w:t>
      </w:r>
      <w:r w:rsidR="004E40F9" w:rsidRPr="00AF76BF">
        <w:rPr>
          <w:rFonts w:ascii="Arial Narrow" w:eastAsia="Times New Roman" w:hAnsi="Arial Narrow"/>
          <w:b/>
          <w:bCs/>
          <w:sz w:val="22"/>
          <w:szCs w:val="22"/>
        </w:rPr>
        <w:t xml:space="preserve">vereisten </w:t>
      </w:r>
      <w:r w:rsidRPr="00D21466">
        <w:rPr>
          <w:rFonts w:ascii="Arial Narrow" w:eastAsia="Times New Roman" w:hAnsi="Arial Narrow"/>
          <w:b/>
          <w:bCs/>
          <w:sz w:val="22"/>
          <w:szCs w:val="22"/>
        </w:rPr>
        <w:t xml:space="preserve">Straßen, beschlagene Gläser und trockene Heizungsluft strengen sie an. Diese Tipps sind Balsam für die (Augen-)Seele. </w:t>
      </w:r>
    </w:p>
    <w:p w14:paraId="1DD9A731" w14:textId="77777777" w:rsidR="00AC4720" w:rsidRPr="00D21466" w:rsidRDefault="00AC4720" w:rsidP="003F49DE">
      <w:pPr>
        <w:rPr>
          <w:rFonts w:ascii="Arial Narrow" w:eastAsia="Times New Roman" w:hAnsi="Arial Narrow" w:cs="Arial"/>
          <w:sz w:val="22"/>
          <w:szCs w:val="22"/>
        </w:rPr>
      </w:pPr>
    </w:p>
    <w:p w14:paraId="4FD0B578" w14:textId="77777777" w:rsidR="00D21466" w:rsidRPr="00D21466" w:rsidRDefault="00D21466" w:rsidP="003F49DE">
      <w:pPr>
        <w:spacing w:before="240"/>
        <w:rPr>
          <w:rFonts w:ascii="Arial Narrow" w:eastAsia="Times New Roman" w:hAnsi="Arial Narrow" w:cs="Arial"/>
          <w:b/>
          <w:sz w:val="22"/>
          <w:szCs w:val="22"/>
        </w:rPr>
      </w:pPr>
      <w:r w:rsidRPr="00D21466">
        <w:rPr>
          <w:rFonts w:ascii="Arial Narrow" w:eastAsia="Times New Roman" w:hAnsi="Arial Narrow" w:cs="Arial"/>
          <w:b/>
          <w:sz w:val="22"/>
          <w:szCs w:val="22"/>
        </w:rPr>
        <w:t>Mit den richtigen Brillengläsern …</w:t>
      </w:r>
    </w:p>
    <w:p w14:paraId="14CEA32C" w14:textId="77777777" w:rsidR="00D21466" w:rsidRPr="00D21466" w:rsidRDefault="00D21466" w:rsidP="003F49DE">
      <w:pPr>
        <w:spacing w:before="240"/>
        <w:rPr>
          <w:rFonts w:ascii="Arial Narrow" w:eastAsia="Times New Roman" w:hAnsi="Arial Narrow" w:cs="Arial"/>
          <w:sz w:val="22"/>
          <w:szCs w:val="22"/>
        </w:rPr>
      </w:pPr>
      <w:r w:rsidRPr="00324AB3">
        <w:rPr>
          <w:rFonts w:ascii="Arial Narrow" w:eastAsia="Times New Roman" w:hAnsi="Arial Narrow" w:cs="Arial"/>
          <w:b/>
          <w:sz w:val="22"/>
          <w:szCs w:val="22"/>
        </w:rPr>
        <w:t>… verlieren kalte Tage ihren Schrecken.</w:t>
      </w:r>
      <w:r w:rsidRPr="00D21466">
        <w:rPr>
          <w:rFonts w:ascii="Arial Narrow" w:eastAsia="Times New Roman" w:hAnsi="Arial Narrow" w:cs="Arial"/>
          <w:sz w:val="22"/>
          <w:szCs w:val="22"/>
        </w:rPr>
        <w:t xml:space="preserve"> Eine Antibeschlag-Beschichtung, auch Anti-Fog-Beschichtung genannt, ist die eleganteste Lösung, um Temperaturwechsel von kalt nach warm souverän zu meistern – ohne mit beschlagenen Gläsern umherzuirren. Die spezielle Oberflächenbehandlung mit Silizium-Nanopartikeln verhindert, dass </w:t>
      </w:r>
      <w:proofErr w:type="spellStart"/>
      <w:r w:rsidRPr="00D21466">
        <w:rPr>
          <w:rFonts w:ascii="Arial Narrow" w:eastAsia="Times New Roman" w:hAnsi="Arial Narrow" w:cs="Arial"/>
          <w:sz w:val="22"/>
          <w:szCs w:val="22"/>
        </w:rPr>
        <w:t>Wassertröpfchen</w:t>
      </w:r>
      <w:proofErr w:type="spellEnd"/>
      <w:r w:rsidRPr="00D21466">
        <w:rPr>
          <w:rFonts w:ascii="Arial Narrow" w:eastAsia="Times New Roman" w:hAnsi="Arial Narrow" w:cs="Arial"/>
          <w:sz w:val="22"/>
          <w:szCs w:val="22"/>
        </w:rPr>
        <w:t xml:space="preserve"> auf den Gläsern haften bleiben. Dazu gibt es beim Optiker Antibeschlagsprays und spezielle Brillenputztücher.</w:t>
      </w:r>
    </w:p>
    <w:p w14:paraId="56569C02" w14:textId="77777777" w:rsidR="00D21466" w:rsidRPr="00D21466" w:rsidRDefault="00D21466" w:rsidP="003F49DE">
      <w:pPr>
        <w:spacing w:before="240"/>
        <w:rPr>
          <w:rFonts w:ascii="Arial Narrow" w:eastAsia="Times New Roman" w:hAnsi="Arial Narrow" w:cs="Arial"/>
          <w:sz w:val="22"/>
          <w:szCs w:val="22"/>
        </w:rPr>
      </w:pPr>
      <w:r w:rsidRPr="00324AB3">
        <w:rPr>
          <w:rFonts w:ascii="Arial Narrow" w:eastAsia="Times New Roman" w:hAnsi="Arial Narrow" w:cs="Arial"/>
          <w:b/>
          <w:sz w:val="22"/>
          <w:szCs w:val="22"/>
        </w:rPr>
        <w:t>… gewinnen Sicht und Sicherheit.</w:t>
      </w:r>
      <w:r w:rsidRPr="00D21466">
        <w:rPr>
          <w:rFonts w:ascii="Arial Narrow" w:eastAsia="Times New Roman" w:hAnsi="Arial Narrow" w:cs="Arial"/>
          <w:sz w:val="22"/>
          <w:szCs w:val="22"/>
        </w:rPr>
        <w:t xml:space="preserve"> Entspiegelte Gläser filtern nervige Reflexionen. Das ist vielfach gut: Mehr Licht gelangt durchs Glas, was dunkle Umgebungen heller wirken lässt; die Entspiegelung sorgt für einen natürlichen, farbgetreuen Seheindruck; die Augen bleiben so länger fit. Entspiegelte Brillengläser sind vor allem für Autofahrer eine wertvolle Investition. Sehen Verkehrsteilnehmer nicht richtig, steigt die Unfallgefahr. Nicht nur die Fahrt in den dunklen Stunden, sondern auch bei Tageslicht birgt Risiken. Führt der Weg aus dem Schatten plötzlich direkt in die Sonne– sie steht in dieser Jahreszeit besonders tief –, sind Bremslichter, Ampeln, entgegenkommende Fahrzeuge oder Fußgänger oft schwer zu erkennen. Für bessere Sicht sind Glastönungen der Blendschutzkategorie 2 zusätzlich empfehlenswert.</w:t>
      </w:r>
    </w:p>
    <w:p w14:paraId="53ABEE70" w14:textId="77777777" w:rsidR="00D21466" w:rsidRPr="00D21466" w:rsidRDefault="00D21466" w:rsidP="003F49DE">
      <w:pPr>
        <w:spacing w:before="240"/>
        <w:rPr>
          <w:rFonts w:ascii="Arial Narrow" w:eastAsia="Times New Roman" w:hAnsi="Arial Narrow" w:cs="Arial"/>
          <w:b/>
          <w:sz w:val="22"/>
          <w:szCs w:val="22"/>
        </w:rPr>
      </w:pPr>
      <w:r w:rsidRPr="00D21466">
        <w:rPr>
          <w:rFonts w:ascii="Arial Narrow" w:eastAsia="Times New Roman" w:hAnsi="Arial Narrow" w:cs="Arial"/>
          <w:b/>
          <w:sz w:val="22"/>
          <w:szCs w:val="22"/>
        </w:rPr>
        <w:t>Ein Sehtest …</w:t>
      </w:r>
    </w:p>
    <w:p w14:paraId="05E7263E" w14:textId="273EBCEC" w:rsidR="00D21466" w:rsidRPr="00D21466" w:rsidRDefault="00D21466" w:rsidP="003F49DE">
      <w:pPr>
        <w:spacing w:before="240"/>
        <w:rPr>
          <w:rFonts w:ascii="Arial Narrow" w:eastAsia="Times New Roman" w:hAnsi="Arial Narrow" w:cs="Arial"/>
          <w:sz w:val="22"/>
          <w:szCs w:val="22"/>
        </w:rPr>
      </w:pPr>
      <w:r w:rsidRPr="00324AB3">
        <w:rPr>
          <w:rFonts w:ascii="Arial Narrow" w:eastAsia="Times New Roman" w:hAnsi="Arial Narrow" w:cs="Arial"/>
          <w:b/>
          <w:sz w:val="22"/>
          <w:szCs w:val="22"/>
        </w:rPr>
        <w:t>… kann die Augen öffnen.</w:t>
      </w:r>
      <w:r w:rsidRPr="00D21466">
        <w:rPr>
          <w:rFonts w:ascii="Arial Narrow" w:eastAsia="Times New Roman" w:hAnsi="Arial Narrow" w:cs="Arial"/>
          <w:sz w:val="22"/>
          <w:szCs w:val="22"/>
        </w:rPr>
        <w:t xml:space="preserve"> Schlechtes Dämmerungssehen oder verstärkte Blendempfindlichkeit bemerken viele Menschen erst im Herbst und Winter. </w:t>
      </w:r>
      <w:r w:rsidRPr="00D21466">
        <w:rPr>
          <w:rFonts w:ascii="Arial Narrow" w:hAnsi="Arial Narrow" w:cstheme="minorHAnsi"/>
          <w:sz w:val="22"/>
          <w:szCs w:val="22"/>
        </w:rPr>
        <w:t>Doch die Beeinträchtigung kann auch auf eine Erkrankung wie Grauen Star oder Grünen Star hinweisen.</w:t>
      </w:r>
      <w:r w:rsidRPr="00D21466">
        <w:rPr>
          <w:rFonts w:ascii="Arial Narrow" w:eastAsia="Times New Roman" w:hAnsi="Arial Narrow" w:cs="Arial"/>
          <w:sz w:val="22"/>
          <w:szCs w:val="22"/>
        </w:rPr>
        <w:t xml:space="preserve"> Sehtests beim Augenarzt oder Augenoptiker geben Aufschluss über die Ursachen. Mit einer gut angepassten Brille lassen sich viele Sehdefizite ausgleichen. </w:t>
      </w:r>
    </w:p>
    <w:p w14:paraId="0FB2CD0D" w14:textId="77777777" w:rsidR="00D21466" w:rsidRPr="00D21466" w:rsidRDefault="00D21466" w:rsidP="003F49DE">
      <w:pPr>
        <w:spacing w:before="240"/>
        <w:rPr>
          <w:rFonts w:ascii="Arial Narrow" w:eastAsia="Times New Roman" w:hAnsi="Arial Narrow" w:cs="Arial"/>
          <w:b/>
          <w:sz w:val="22"/>
          <w:szCs w:val="22"/>
        </w:rPr>
      </w:pPr>
      <w:r w:rsidRPr="00D21466">
        <w:rPr>
          <w:rFonts w:ascii="Arial Narrow" w:eastAsia="Times New Roman" w:hAnsi="Arial Narrow" w:cs="Arial"/>
          <w:b/>
          <w:sz w:val="22"/>
          <w:szCs w:val="22"/>
        </w:rPr>
        <w:t>Der Heizungsluft …</w:t>
      </w:r>
    </w:p>
    <w:p w14:paraId="59712BDC" w14:textId="1279E232" w:rsidR="00D21466" w:rsidRPr="00D21466" w:rsidRDefault="00D21466" w:rsidP="003F49DE">
      <w:pPr>
        <w:spacing w:before="240"/>
        <w:rPr>
          <w:rFonts w:ascii="Arial Narrow" w:eastAsia="Times New Roman" w:hAnsi="Arial Narrow" w:cs="Arial"/>
          <w:sz w:val="22"/>
          <w:szCs w:val="22"/>
        </w:rPr>
      </w:pPr>
      <w:r w:rsidRPr="00324AB3">
        <w:rPr>
          <w:rFonts w:ascii="Arial Narrow" w:eastAsia="Times New Roman" w:hAnsi="Arial Narrow" w:cs="Arial"/>
          <w:b/>
          <w:sz w:val="22"/>
          <w:szCs w:val="22"/>
        </w:rPr>
        <w:t>… ein Schnippchen schlagen.</w:t>
      </w:r>
      <w:r w:rsidRPr="00D21466">
        <w:rPr>
          <w:rFonts w:ascii="Arial Narrow" w:eastAsia="Times New Roman" w:hAnsi="Arial Narrow" w:cs="Arial"/>
          <w:sz w:val="22"/>
          <w:szCs w:val="22"/>
        </w:rPr>
        <w:t xml:space="preserve"> Trockene Luft reizt die Augen, sie röten sich und ermüden schnell. Das kann zu Kopfschmerz und Konzentrationsabfall führen. Lüften und das Aufstellen von Luftbefeuchtern bringen Entspannung. Außerdem helfen spezielle Augentropfen</w:t>
      </w:r>
      <w:r w:rsidR="00293705">
        <w:rPr>
          <w:rFonts w:ascii="Arial Narrow" w:eastAsia="Times New Roman" w:hAnsi="Arial Narrow" w:cs="Arial"/>
          <w:sz w:val="22"/>
          <w:szCs w:val="22"/>
        </w:rPr>
        <w:t xml:space="preserve"> oder Augensprays</w:t>
      </w:r>
      <w:r w:rsidRPr="00D21466">
        <w:rPr>
          <w:rFonts w:ascii="Arial Narrow" w:eastAsia="Times New Roman" w:hAnsi="Arial Narrow" w:cs="Arial"/>
          <w:sz w:val="22"/>
          <w:szCs w:val="22"/>
        </w:rPr>
        <w:t>, den Tränenfilm zu stabilisieren – dazu berät der Augenarzt. In der Heizsaison ist es generell wichtig, den Körper – und damit die Augen – mit genügend Flüssigkeit zu versorgen. Also: Trinken nicht vergessen!</w:t>
      </w:r>
    </w:p>
    <w:p w14:paraId="65AC8357" w14:textId="77777777" w:rsidR="00D21466" w:rsidRPr="00D21466" w:rsidRDefault="00D21466" w:rsidP="003F49DE">
      <w:pPr>
        <w:spacing w:before="240"/>
        <w:rPr>
          <w:rFonts w:ascii="Arial Narrow" w:eastAsia="Times New Roman" w:hAnsi="Arial Narrow" w:cs="Arial"/>
          <w:b/>
          <w:sz w:val="22"/>
          <w:szCs w:val="22"/>
        </w:rPr>
      </w:pPr>
      <w:r w:rsidRPr="00D21466">
        <w:rPr>
          <w:rFonts w:ascii="Arial Narrow" w:eastAsia="Times New Roman" w:hAnsi="Arial Narrow" w:cs="Arial"/>
          <w:b/>
          <w:sz w:val="22"/>
          <w:szCs w:val="22"/>
        </w:rPr>
        <w:t>Mit der Fassungsfarbe …</w:t>
      </w:r>
    </w:p>
    <w:p w14:paraId="18F4E1B9" w14:textId="3ADC58F7" w:rsidR="00AC4720" w:rsidRPr="00D21466" w:rsidRDefault="00D21466" w:rsidP="003F49DE">
      <w:pPr>
        <w:spacing w:before="240"/>
        <w:rPr>
          <w:rFonts w:ascii="Arial Narrow" w:hAnsi="Arial Narrow"/>
          <w:sz w:val="22"/>
          <w:szCs w:val="22"/>
        </w:rPr>
      </w:pPr>
      <w:r w:rsidRPr="00324AB3">
        <w:rPr>
          <w:rFonts w:ascii="Arial Narrow" w:eastAsia="Times New Roman" w:hAnsi="Arial Narrow" w:cs="Arial"/>
          <w:b/>
          <w:sz w:val="22"/>
          <w:szCs w:val="22"/>
        </w:rPr>
        <w:t xml:space="preserve">… den </w:t>
      </w:r>
      <w:r w:rsidR="00237C14">
        <w:rPr>
          <w:rFonts w:ascii="Arial Narrow" w:eastAsia="Times New Roman" w:hAnsi="Arial Narrow" w:cs="Arial"/>
          <w:b/>
          <w:sz w:val="22"/>
          <w:szCs w:val="22"/>
        </w:rPr>
        <w:t>Winter</w:t>
      </w:r>
      <w:r w:rsidR="00237C14" w:rsidRPr="00AF76BF">
        <w:rPr>
          <w:rFonts w:ascii="Arial Narrow" w:eastAsia="Times New Roman" w:hAnsi="Arial Narrow" w:cs="Arial"/>
          <w:b/>
          <w:sz w:val="22"/>
          <w:szCs w:val="22"/>
        </w:rPr>
        <w:t xml:space="preserve">blues </w:t>
      </w:r>
      <w:r w:rsidRPr="00324AB3">
        <w:rPr>
          <w:rFonts w:ascii="Arial Narrow" w:eastAsia="Times New Roman" w:hAnsi="Arial Narrow" w:cs="Arial"/>
          <w:b/>
          <w:sz w:val="22"/>
          <w:szCs w:val="22"/>
        </w:rPr>
        <w:t>vertreiben.</w:t>
      </w:r>
      <w:r w:rsidRPr="00D21466">
        <w:rPr>
          <w:rFonts w:ascii="Arial Narrow" w:eastAsia="Times New Roman" w:hAnsi="Arial Narrow" w:cs="Arial"/>
          <w:sz w:val="22"/>
          <w:szCs w:val="22"/>
        </w:rPr>
        <w:t xml:space="preserve"> </w:t>
      </w:r>
      <w:r w:rsidRPr="00D21466">
        <w:rPr>
          <w:rFonts w:ascii="Arial Narrow" w:hAnsi="Arial Narrow"/>
          <w:sz w:val="22"/>
          <w:szCs w:val="22"/>
        </w:rPr>
        <w:t xml:space="preserve">Nachweislich ist Orange ein </w:t>
      </w:r>
      <w:proofErr w:type="spellStart"/>
      <w:r w:rsidRPr="00D21466">
        <w:rPr>
          <w:rFonts w:ascii="Arial Narrow" w:hAnsi="Arial Narrow"/>
          <w:sz w:val="22"/>
          <w:szCs w:val="22"/>
        </w:rPr>
        <w:t>Stimmungsaufheller</w:t>
      </w:r>
      <w:proofErr w:type="spellEnd"/>
      <w:r w:rsidRPr="00D21466">
        <w:rPr>
          <w:rFonts w:ascii="Arial Narrow" w:hAnsi="Arial Narrow"/>
          <w:sz w:val="22"/>
          <w:szCs w:val="22"/>
        </w:rPr>
        <w:t>, Gelb versprüht Optimismus, Rot macht munter und wirkt warm</w:t>
      </w:r>
      <w:r w:rsidRPr="00D21466">
        <w:rPr>
          <w:rFonts w:ascii="Arial Narrow" w:eastAsia="Times New Roman" w:hAnsi="Arial Narrow" w:cs="Arial"/>
          <w:sz w:val="22"/>
          <w:szCs w:val="22"/>
        </w:rPr>
        <w:t>. Ein farbiges Brillengestell kann so schon beim morgendlichen Blick in den Spiegel gute Laune auslösen u</w:t>
      </w:r>
      <w:bookmarkStart w:id="0" w:name="_GoBack"/>
      <w:bookmarkEnd w:id="0"/>
      <w:r w:rsidRPr="00D21466">
        <w:rPr>
          <w:rFonts w:ascii="Arial Narrow" w:eastAsia="Times New Roman" w:hAnsi="Arial Narrow" w:cs="Arial"/>
          <w:sz w:val="22"/>
          <w:szCs w:val="22"/>
        </w:rPr>
        <w:t>nd wirkt gleichzeitig erfrischend auf andere.</w:t>
      </w:r>
    </w:p>
    <w:p w14:paraId="2151E629" w14:textId="77777777" w:rsidR="00D21466" w:rsidRPr="00D21466" w:rsidRDefault="00D21466" w:rsidP="003F49DE">
      <w:pPr>
        <w:spacing w:before="240"/>
        <w:rPr>
          <w:rFonts w:ascii="Arial Narrow" w:hAnsi="Arial Narrow"/>
          <w:sz w:val="22"/>
          <w:szCs w:val="22"/>
        </w:rPr>
      </w:pPr>
    </w:p>
    <w:sectPr w:rsidR="00D21466" w:rsidRPr="00D21466" w:rsidSect="003B2554">
      <w:footerReference w:type="default" r:id="rId10"/>
      <w:pgSz w:w="11900" w:h="16840"/>
      <w:pgMar w:top="1417" w:right="1127" w:bottom="1134" w:left="119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764C9" w14:textId="77777777" w:rsidR="00CA2649" w:rsidRDefault="00CA2649" w:rsidP="00A02C8B">
      <w:r>
        <w:separator/>
      </w:r>
    </w:p>
  </w:endnote>
  <w:endnote w:type="continuationSeparator" w:id="0">
    <w:p w14:paraId="3EE6F9F5" w14:textId="77777777" w:rsidR="00CA2649" w:rsidRDefault="00CA2649" w:rsidP="00A0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8798" w14:textId="4709D7F3" w:rsidR="0080514E" w:rsidRPr="0080514E" w:rsidRDefault="0080514E">
    <w:pPr>
      <w:pStyle w:val="Fuzeile"/>
      <w:pBdr>
        <w:top w:val="thinThickSmallGap" w:sz="24" w:space="1" w:color="622423" w:themeColor="accent2" w:themeShade="7F"/>
      </w:pBdr>
      <w:rPr>
        <w:rFonts w:asciiTheme="majorHAnsi" w:eastAsiaTheme="majorEastAsia" w:hAnsiTheme="majorHAnsi" w:cstheme="majorBidi"/>
        <w:sz w:val="17"/>
        <w:szCs w:val="17"/>
      </w:rPr>
    </w:pPr>
    <w:r w:rsidRPr="0080514E">
      <w:rPr>
        <w:rFonts w:ascii="Arial Narrow" w:eastAsia="Times" w:hAnsi="Arial Narrow"/>
        <w:bCs/>
        <w:sz w:val="17"/>
        <w:szCs w:val="17"/>
      </w:rPr>
      <w:t>Kuratorium Gutes Sehen e.V. (KGS),</w:t>
    </w:r>
    <w:r w:rsidRPr="0080514E">
      <w:rPr>
        <w:rFonts w:ascii="Arial Narrow" w:eastAsia="Times" w:hAnsi="Arial Narrow"/>
        <w:b/>
        <w:bCs/>
        <w:sz w:val="17"/>
        <w:szCs w:val="17"/>
      </w:rPr>
      <w:t xml:space="preserve"> </w:t>
    </w:r>
    <w:r w:rsidRPr="0080514E">
      <w:rPr>
        <w:rFonts w:ascii="Arial Narrow" w:eastAsia="Times" w:hAnsi="Arial Narrow"/>
        <w:sz w:val="17"/>
        <w:szCs w:val="17"/>
      </w:rPr>
      <w:t xml:space="preserve">Kerstin Kruschinski, Leiterin PR und Kommunikation, Fon 0 30 41 40 21-22, </w:t>
    </w:r>
    <w:hyperlink r:id="rId1" w:history="1">
      <w:r w:rsidRPr="0080514E">
        <w:rPr>
          <w:rStyle w:val="Hyperlink"/>
          <w:rFonts w:ascii="Arial Narrow" w:eastAsia="Times" w:hAnsi="Arial Narrow"/>
          <w:sz w:val="17"/>
          <w:szCs w:val="17"/>
        </w:rPr>
        <w:t>kruschinski@sehen.de</w:t>
      </w:r>
    </w:hyperlink>
    <w:r w:rsidRPr="0080514E">
      <w:rPr>
        <w:rFonts w:ascii="Arial Narrow" w:eastAsia="Times" w:hAnsi="Arial Narrow"/>
        <w:sz w:val="17"/>
        <w:szCs w:val="17"/>
      </w:rPr>
      <w:t xml:space="preserve">, www.sehen.de </w:t>
    </w:r>
  </w:p>
  <w:p w14:paraId="54BF3631" w14:textId="77777777" w:rsidR="0080514E" w:rsidRPr="0080514E" w:rsidRDefault="0080514E">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E91FC" w14:textId="77777777" w:rsidR="00CA2649" w:rsidRDefault="00CA2649" w:rsidP="00A02C8B">
      <w:r>
        <w:separator/>
      </w:r>
    </w:p>
  </w:footnote>
  <w:footnote w:type="continuationSeparator" w:id="0">
    <w:p w14:paraId="40F0B85D" w14:textId="77777777" w:rsidR="00CA2649" w:rsidRDefault="00CA2649" w:rsidP="00A02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F2E"/>
    <w:multiLevelType w:val="hybridMultilevel"/>
    <w:tmpl w:val="6326412C"/>
    <w:lvl w:ilvl="0" w:tplc="A1C467F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6D1F18"/>
    <w:multiLevelType w:val="hybridMultilevel"/>
    <w:tmpl w:val="2A7AE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737D8A"/>
    <w:multiLevelType w:val="hybridMultilevel"/>
    <w:tmpl w:val="B654517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1B77F7F"/>
    <w:multiLevelType w:val="hybridMultilevel"/>
    <w:tmpl w:val="20363F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CB3F53"/>
    <w:multiLevelType w:val="hybridMultilevel"/>
    <w:tmpl w:val="45D44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AA5001B"/>
    <w:multiLevelType w:val="hybridMultilevel"/>
    <w:tmpl w:val="584A8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1CC7B74"/>
    <w:multiLevelType w:val="hybridMultilevel"/>
    <w:tmpl w:val="93EEA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38302A"/>
    <w:multiLevelType w:val="hybridMultilevel"/>
    <w:tmpl w:val="F9FCFC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AD04F8F"/>
    <w:multiLevelType w:val="hybridMultilevel"/>
    <w:tmpl w:val="C8142B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C407A71"/>
    <w:multiLevelType w:val="hybridMultilevel"/>
    <w:tmpl w:val="40E4B7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4FCA2ECA"/>
    <w:multiLevelType w:val="hybridMultilevel"/>
    <w:tmpl w:val="8878FC0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A10BC6"/>
    <w:multiLevelType w:val="hybridMultilevel"/>
    <w:tmpl w:val="243C92F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ADA1DAB"/>
    <w:multiLevelType w:val="hybridMultilevel"/>
    <w:tmpl w:val="D18A1BB2"/>
    <w:lvl w:ilvl="0" w:tplc="EA461F6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A8F3506"/>
    <w:multiLevelType w:val="hybridMultilevel"/>
    <w:tmpl w:val="B4386A4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3"/>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6"/>
  </w:num>
  <w:num w:numId="11">
    <w:abstractNumId w:val="4"/>
  </w:num>
  <w:num w:numId="12">
    <w:abstractNumId w:val="7"/>
  </w:num>
  <w:num w:numId="13">
    <w:abstractNumId w:val="12"/>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F1"/>
    <w:rsid w:val="0000146C"/>
    <w:rsid w:val="00026E53"/>
    <w:rsid w:val="00033407"/>
    <w:rsid w:val="00035E35"/>
    <w:rsid w:val="00042591"/>
    <w:rsid w:val="000451C8"/>
    <w:rsid w:val="000502E4"/>
    <w:rsid w:val="00063C7B"/>
    <w:rsid w:val="00087760"/>
    <w:rsid w:val="000A31DF"/>
    <w:rsid w:val="000A4C92"/>
    <w:rsid w:val="000A5712"/>
    <w:rsid w:val="000A6F04"/>
    <w:rsid w:val="000C0CAC"/>
    <w:rsid w:val="000D332E"/>
    <w:rsid w:val="000E18B7"/>
    <w:rsid w:val="000E5D96"/>
    <w:rsid w:val="00114A8E"/>
    <w:rsid w:val="00133DB1"/>
    <w:rsid w:val="00156FD9"/>
    <w:rsid w:val="00163DAA"/>
    <w:rsid w:val="00170BE1"/>
    <w:rsid w:val="00173E24"/>
    <w:rsid w:val="00182A08"/>
    <w:rsid w:val="00195C33"/>
    <w:rsid w:val="001B49E6"/>
    <w:rsid w:val="001C483C"/>
    <w:rsid w:val="001D757C"/>
    <w:rsid w:val="001E5732"/>
    <w:rsid w:val="001F456F"/>
    <w:rsid w:val="001F5425"/>
    <w:rsid w:val="00206901"/>
    <w:rsid w:val="00215FBA"/>
    <w:rsid w:val="00223BF6"/>
    <w:rsid w:val="00231644"/>
    <w:rsid w:val="0023614F"/>
    <w:rsid w:val="0023726F"/>
    <w:rsid w:val="00237C14"/>
    <w:rsid w:val="00253580"/>
    <w:rsid w:val="00255EDF"/>
    <w:rsid w:val="00282439"/>
    <w:rsid w:val="00284609"/>
    <w:rsid w:val="002871CB"/>
    <w:rsid w:val="00293705"/>
    <w:rsid w:val="00294000"/>
    <w:rsid w:val="002B76E4"/>
    <w:rsid w:val="00324AB3"/>
    <w:rsid w:val="00361EE2"/>
    <w:rsid w:val="00367660"/>
    <w:rsid w:val="00375AAA"/>
    <w:rsid w:val="003A39C3"/>
    <w:rsid w:val="003B2554"/>
    <w:rsid w:val="003C1245"/>
    <w:rsid w:val="003D13DC"/>
    <w:rsid w:val="003E1E25"/>
    <w:rsid w:val="003E28F1"/>
    <w:rsid w:val="003F3A84"/>
    <w:rsid w:val="003F49DE"/>
    <w:rsid w:val="004069C6"/>
    <w:rsid w:val="0042646F"/>
    <w:rsid w:val="0043040C"/>
    <w:rsid w:val="00437583"/>
    <w:rsid w:val="00440098"/>
    <w:rsid w:val="00440EC8"/>
    <w:rsid w:val="00470EA6"/>
    <w:rsid w:val="00476D9B"/>
    <w:rsid w:val="00480060"/>
    <w:rsid w:val="004964D6"/>
    <w:rsid w:val="004A18A3"/>
    <w:rsid w:val="004A5B7C"/>
    <w:rsid w:val="004D46C7"/>
    <w:rsid w:val="004D7C68"/>
    <w:rsid w:val="004E40F9"/>
    <w:rsid w:val="00522BEB"/>
    <w:rsid w:val="00523166"/>
    <w:rsid w:val="00523982"/>
    <w:rsid w:val="005429FB"/>
    <w:rsid w:val="0055249A"/>
    <w:rsid w:val="0058397F"/>
    <w:rsid w:val="00591738"/>
    <w:rsid w:val="005B286E"/>
    <w:rsid w:val="005B70CF"/>
    <w:rsid w:val="005C08F5"/>
    <w:rsid w:val="005C7639"/>
    <w:rsid w:val="005D417D"/>
    <w:rsid w:val="005E213E"/>
    <w:rsid w:val="005E32AD"/>
    <w:rsid w:val="00647173"/>
    <w:rsid w:val="00657546"/>
    <w:rsid w:val="006623E9"/>
    <w:rsid w:val="006627DD"/>
    <w:rsid w:val="0067498B"/>
    <w:rsid w:val="006A40F1"/>
    <w:rsid w:val="006B58B9"/>
    <w:rsid w:val="00707FF3"/>
    <w:rsid w:val="00725EFB"/>
    <w:rsid w:val="007430E9"/>
    <w:rsid w:val="00774E72"/>
    <w:rsid w:val="00775C6E"/>
    <w:rsid w:val="0077782E"/>
    <w:rsid w:val="0079338E"/>
    <w:rsid w:val="0079622F"/>
    <w:rsid w:val="007A41F3"/>
    <w:rsid w:val="007C3F3E"/>
    <w:rsid w:val="007C6BBB"/>
    <w:rsid w:val="007E381A"/>
    <w:rsid w:val="007E48E5"/>
    <w:rsid w:val="007E6B3E"/>
    <w:rsid w:val="0080514E"/>
    <w:rsid w:val="00810E24"/>
    <w:rsid w:val="00814FE5"/>
    <w:rsid w:val="008323FA"/>
    <w:rsid w:val="0083631C"/>
    <w:rsid w:val="00842FD2"/>
    <w:rsid w:val="008467A9"/>
    <w:rsid w:val="00852C1D"/>
    <w:rsid w:val="008632F5"/>
    <w:rsid w:val="00873A1E"/>
    <w:rsid w:val="00877283"/>
    <w:rsid w:val="008779EF"/>
    <w:rsid w:val="00895F92"/>
    <w:rsid w:val="0089702F"/>
    <w:rsid w:val="008A08CC"/>
    <w:rsid w:val="00915BBD"/>
    <w:rsid w:val="009206BF"/>
    <w:rsid w:val="00935EF7"/>
    <w:rsid w:val="009417F6"/>
    <w:rsid w:val="00952DCC"/>
    <w:rsid w:val="00954AF8"/>
    <w:rsid w:val="009578F6"/>
    <w:rsid w:val="00962A23"/>
    <w:rsid w:val="0096387E"/>
    <w:rsid w:val="00977576"/>
    <w:rsid w:val="00987A78"/>
    <w:rsid w:val="00996E5E"/>
    <w:rsid w:val="009A6DF2"/>
    <w:rsid w:val="009C5B29"/>
    <w:rsid w:val="009D3654"/>
    <w:rsid w:val="00A00C9A"/>
    <w:rsid w:val="00A02C8B"/>
    <w:rsid w:val="00A057BC"/>
    <w:rsid w:val="00A135D7"/>
    <w:rsid w:val="00A37972"/>
    <w:rsid w:val="00A47C7B"/>
    <w:rsid w:val="00A57159"/>
    <w:rsid w:val="00A6432E"/>
    <w:rsid w:val="00A7002E"/>
    <w:rsid w:val="00AA0056"/>
    <w:rsid w:val="00AC1B98"/>
    <w:rsid w:val="00AC4720"/>
    <w:rsid w:val="00AD08CA"/>
    <w:rsid w:val="00AE01D8"/>
    <w:rsid w:val="00AE4FBC"/>
    <w:rsid w:val="00AE7394"/>
    <w:rsid w:val="00B00FF9"/>
    <w:rsid w:val="00B107F7"/>
    <w:rsid w:val="00B13B1C"/>
    <w:rsid w:val="00B14E1B"/>
    <w:rsid w:val="00B27FCE"/>
    <w:rsid w:val="00B62FC6"/>
    <w:rsid w:val="00B65358"/>
    <w:rsid w:val="00B76AD4"/>
    <w:rsid w:val="00B8194B"/>
    <w:rsid w:val="00B92633"/>
    <w:rsid w:val="00BA1288"/>
    <w:rsid w:val="00BA56B8"/>
    <w:rsid w:val="00BB2059"/>
    <w:rsid w:val="00BC2624"/>
    <w:rsid w:val="00BE33A0"/>
    <w:rsid w:val="00C22BE2"/>
    <w:rsid w:val="00C35C52"/>
    <w:rsid w:val="00C4103A"/>
    <w:rsid w:val="00C715AC"/>
    <w:rsid w:val="00C81A94"/>
    <w:rsid w:val="00CA2649"/>
    <w:rsid w:val="00CC25FC"/>
    <w:rsid w:val="00CD2ACD"/>
    <w:rsid w:val="00CF378E"/>
    <w:rsid w:val="00CF5B7F"/>
    <w:rsid w:val="00D21466"/>
    <w:rsid w:val="00D33F33"/>
    <w:rsid w:val="00D52C6A"/>
    <w:rsid w:val="00D55C2A"/>
    <w:rsid w:val="00D710BD"/>
    <w:rsid w:val="00D72C9C"/>
    <w:rsid w:val="00DC68A1"/>
    <w:rsid w:val="00E00A5A"/>
    <w:rsid w:val="00E16D98"/>
    <w:rsid w:val="00E323EF"/>
    <w:rsid w:val="00E344EF"/>
    <w:rsid w:val="00E52FBB"/>
    <w:rsid w:val="00E60FDF"/>
    <w:rsid w:val="00E73BD9"/>
    <w:rsid w:val="00E77805"/>
    <w:rsid w:val="00EB42EC"/>
    <w:rsid w:val="00F026C3"/>
    <w:rsid w:val="00F04856"/>
    <w:rsid w:val="00F16275"/>
    <w:rsid w:val="00F2023C"/>
    <w:rsid w:val="00F2260D"/>
    <w:rsid w:val="00F227DA"/>
    <w:rsid w:val="00F34BDF"/>
    <w:rsid w:val="00F35017"/>
    <w:rsid w:val="00F3502B"/>
    <w:rsid w:val="00F436FA"/>
    <w:rsid w:val="00F56E78"/>
    <w:rsid w:val="00F65523"/>
    <w:rsid w:val="00F7245E"/>
    <w:rsid w:val="00F72CB6"/>
    <w:rsid w:val="00F852B4"/>
    <w:rsid w:val="00F87A95"/>
    <w:rsid w:val="00F97AB2"/>
    <w:rsid w:val="00FC1AB2"/>
    <w:rsid w:val="00FE19AC"/>
    <w:rsid w:val="00FE6EC0"/>
    <w:rsid w:val="00FF0BC5"/>
    <w:rsid w:val="00FF2947"/>
    <w:rsid w:val="00FF6B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BE93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A02C8B"/>
  </w:style>
  <w:style w:type="character" w:customStyle="1" w:styleId="FunotentextZchn">
    <w:name w:val="Fußnotentext Zchn"/>
    <w:basedOn w:val="Absatz-Standardschriftart"/>
    <w:link w:val="Funotentext"/>
    <w:uiPriority w:val="99"/>
    <w:rsid w:val="00A02C8B"/>
    <w:rPr>
      <w:sz w:val="24"/>
      <w:szCs w:val="24"/>
      <w:lang w:eastAsia="de-DE"/>
    </w:rPr>
  </w:style>
  <w:style w:type="character" w:styleId="Funotenzeichen">
    <w:name w:val="footnote reference"/>
    <w:basedOn w:val="Absatz-Standardschriftart"/>
    <w:uiPriority w:val="99"/>
    <w:unhideWhenUsed/>
    <w:rsid w:val="00A02C8B"/>
    <w:rPr>
      <w:vertAlign w:val="superscript"/>
    </w:rPr>
  </w:style>
  <w:style w:type="character" w:styleId="Hyperlink">
    <w:name w:val="Hyperlink"/>
    <w:basedOn w:val="Absatz-Standardschriftart"/>
    <w:uiPriority w:val="99"/>
    <w:unhideWhenUsed/>
    <w:rsid w:val="00A02C8B"/>
    <w:rPr>
      <w:color w:val="0000FF" w:themeColor="hyperlink"/>
      <w:u w:val="single"/>
    </w:rPr>
  </w:style>
  <w:style w:type="paragraph" w:styleId="Sprechblasentext">
    <w:name w:val="Balloon Text"/>
    <w:basedOn w:val="Standard"/>
    <w:link w:val="SprechblasentextZchn"/>
    <w:uiPriority w:val="99"/>
    <w:semiHidden/>
    <w:unhideWhenUsed/>
    <w:rsid w:val="002316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31644"/>
    <w:rPr>
      <w:rFonts w:ascii="Lucida Grande" w:hAnsi="Lucida Grande" w:cs="Lucida Grande"/>
      <w:sz w:val="18"/>
      <w:szCs w:val="18"/>
      <w:lang w:eastAsia="de-DE"/>
    </w:rPr>
  </w:style>
  <w:style w:type="character" w:styleId="Kommentarzeichen">
    <w:name w:val="annotation reference"/>
    <w:basedOn w:val="Absatz-Standardschriftart"/>
    <w:uiPriority w:val="99"/>
    <w:semiHidden/>
    <w:unhideWhenUsed/>
    <w:rsid w:val="00B76AD4"/>
    <w:rPr>
      <w:sz w:val="16"/>
      <w:szCs w:val="16"/>
    </w:rPr>
  </w:style>
  <w:style w:type="paragraph" w:styleId="Kommentartext">
    <w:name w:val="annotation text"/>
    <w:basedOn w:val="Standard"/>
    <w:link w:val="KommentartextZchn"/>
    <w:uiPriority w:val="99"/>
    <w:semiHidden/>
    <w:unhideWhenUsed/>
    <w:rsid w:val="00B76AD4"/>
    <w:rPr>
      <w:sz w:val="20"/>
      <w:szCs w:val="20"/>
    </w:rPr>
  </w:style>
  <w:style w:type="character" w:customStyle="1" w:styleId="KommentartextZchn">
    <w:name w:val="Kommentartext Zchn"/>
    <w:basedOn w:val="Absatz-Standardschriftart"/>
    <w:link w:val="Kommentartext"/>
    <w:uiPriority w:val="99"/>
    <w:semiHidden/>
    <w:rsid w:val="00B76AD4"/>
    <w:rPr>
      <w:lang w:eastAsia="de-DE"/>
    </w:rPr>
  </w:style>
  <w:style w:type="paragraph" w:styleId="Kommentarthema">
    <w:name w:val="annotation subject"/>
    <w:basedOn w:val="Kommentartext"/>
    <w:next w:val="Kommentartext"/>
    <w:link w:val="KommentarthemaZchn"/>
    <w:uiPriority w:val="99"/>
    <w:semiHidden/>
    <w:unhideWhenUsed/>
    <w:rsid w:val="00B76AD4"/>
    <w:rPr>
      <w:b/>
      <w:bCs/>
    </w:rPr>
  </w:style>
  <w:style w:type="character" w:customStyle="1" w:styleId="KommentarthemaZchn">
    <w:name w:val="Kommentarthema Zchn"/>
    <w:basedOn w:val="KommentartextZchn"/>
    <w:link w:val="Kommentarthema"/>
    <w:uiPriority w:val="99"/>
    <w:semiHidden/>
    <w:rsid w:val="00B76AD4"/>
    <w:rPr>
      <w:b/>
      <w:bCs/>
      <w:lang w:eastAsia="de-DE"/>
    </w:rPr>
  </w:style>
  <w:style w:type="paragraph" w:styleId="StandardWeb">
    <w:name w:val="Normal (Web)"/>
    <w:basedOn w:val="Standard"/>
    <w:uiPriority w:val="99"/>
    <w:unhideWhenUsed/>
    <w:rsid w:val="0080514E"/>
    <w:pPr>
      <w:spacing w:before="100" w:beforeAutospacing="1" w:after="100" w:afterAutospacing="1"/>
    </w:pPr>
    <w:rPr>
      <w:rFonts w:eastAsia="Times New Roman"/>
    </w:rPr>
  </w:style>
  <w:style w:type="paragraph" w:styleId="Listenabsatz">
    <w:name w:val="List Paragraph"/>
    <w:basedOn w:val="Standard"/>
    <w:uiPriority w:val="34"/>
    <w:qFormat/>
    <w:rsid w:val="0080514E"/>
    <w:pPr>
      <w:ind w:left="720"/>
      <w:contextualSpacing/>
    </w:pPr>
  </w:style>
  <w:style w:type="paragraph" w:styleId="Kopfzeile">
    <w:name w:val="header"/>
    <w:basedOn w:val="Standard"/>
    <w:link w:val="KopfzeileZchn"/>
    <w:uiPriority w:val="99"/>
    <w:unhideWhenUsed/>
    <w:rsid w:val="0080514E"/>
    <w:pPr>
      <w:tabs>
        <w:tab w:val="center" w:pos="4536"/>
        <w:tab w:val="right" w:pos="9072"/>
      </w:tabs>
    </w:pPr>
  </w:style>
  <w:style w:type="character" w:customStyle="1" w:styleId="KopfzeileZchn">
    <w:name w:val="Kopfzeile Zchn"/>
    <w:basedOn w:val="Absatz-Standardschriftart"/>
    <w:link w:val="Kopfzeile"/>
    <w:uiPriority w:val="99"/>
    <w:rsid w:val="0080514E"/>
    <w:rPr>
      <w:sz w:val="24"/>
      <w:szCs w:val="24"/>
      <w:lang w:eastAsia="de-DE"/>
    </w:rPr>
  </w:style>
  <w:style w:type="paragraph" w:styleId="Fuzeile">
    <w:name w:val="footer"/>
    <w:basedOn w:val="Standard"/>
    <w:link w:val="FuzeileZchn"/>
    <w:uiPriority w:val="99"/>
    <w:unhideWhenUsed/>
    <w:rsid w:val="0080514E"/>
    <w:pPr>
      <w:tabs>
        <w:tab w:val="center" w:pos="4536"/>
        <w:tab w:val="right" w:pos="9072"/>
      </w:tabs>
    </w:pPr>
  </w:style>
  <w:style w:type="character" w:customStyle="1" w:styleId="FuzeileZchn">
    <w:name w:val="Fußzeile Zchn"/>
    <w:basedOn w:val="Absatz-Standardschriftart"/>
    <w:link w:val="Fuzeile"/>
    <w:uiPriority w:val="99"/>
    <w:rsid w:val="0080514E"/>
    <w:rPr>
      <w:sz w:val="24"/>
      <w:szCs w:val="24"/>
      <w:lang w:eastAsia="de-DE"/>
    </w:rPr>
  </w:style>
  <w:style w:type="paragraph" w:styleId="NurText">
    <w:name w:val="Plain Text"/>
    <w:basedOn w:val="Standard"/>
    <w:link w:val="NurTextZchn"/>
    <w:uiPriority w:val="99"/>
    <w:unhideWhenUsed/>
    <w:rsid w:val="00A00C9A"/>
    <w:rPr>
      <w:rFonts w:ascii="Arial Narrow" w:eastAsiaTheme="minorHAnsi" w:hAnsi="Arial Narrow" w:cstheme="minorBidi"/>
      <w:sz w:val="22"/>
      <w:szCs w:val="21"/>
      <w:lang w:eastAsia="en-US"/>
    </w:rPr>
  </w:style>
  <w:style w:type="character" w:customStyle="1" w:styleId="NurTextZchn">
    <w:name w:val="Nur Text Zchn"/>
    <w:basedOn w:val="Absatz-Standardschriftart"/>
    <w:link w:val="NurText"/>
    <w:uiPriority w:val="99"/>
    <w:rsid w:val="00A00C9A"/>
    <w:rPr>
      <w:rFonts w:ascii="Arial Narrow" w:eastAsiaTheme="minorHAnsi" w:hAnsi="Arial Narrow" w:cstheme="minorBidi"/>
      <w:sz w:val="22"/>
      <w:szCs w:val="21"/>
      <w:lang w:eastAsia="en-US"/>
    </w:rPr>
  </w:style>
  <w:style w:type="paragraph" w:customStyle="1" w:styleId="Default">
    <w:name w:val="Default"/>
    <w:rsid w:val="00D52C6A"/>
    <w:pPr>
      <w:autoSpaceDE w:val="0"/>
      <w:autoSpaceDN w:val="0"/>
      <w:adjustRightInd w:val="0"/>
    </w:pPr>
    <w:rPr>
      <w:rFonts w:ascii="Arial" w:eastAsia="Calibri" w:hAnsi="Arial" w:cs="Arial"/>
      <w:color w:val="000000"/>
      <w:sz w:val="24"/>
      <w:szCs w:val="24"/>
      <w:lang w:eastAsia="en-US"/>
    </w:rPr>
  </w:style>
  <w:style w:type="paragraph" w:customStyle="1" w:styleId="Standard1">
    <w:name w:val="Standard1"/>
    <w:uiPriority w:val="99"/>
    <w:rsid w:val="00087760"/>
    <w:pPr>
      <w:suppressAutoHyphens/>
      <w:spacing w:after="200" w:line="276" w:lineRule="auto"/>
    </w:pPr>
    <w:rPr>
      <w:rFonts w:eastAsia="ヒラギノ角ゴ Pro W3"/>
      <w:color w:val="000000"/>
      <w:kern w:val="3"/>
      <w:sz w:val="24"/>
      <w:lang w:eastAsia="de-DE"/>
    </w:rPr>
  </w:style>
  <w:style w:type="paragraph" w:customStyle="1" w:styleId="FunotentextA">
    <w:name w:val="Fußnotentext A"/>
    <w:rsid w:val="00E323EF"/>
    <w:pPr>
      <w:suppressAutoHyphens/>
    </w:pPr>
    <w:rPr>
      <w:rFonts w:eastAsia="ヒラギノ角ゴ Pro W3"/>
      <w:color w:val="000000"/>
      <w:kern w:val="3"/>
      <w:lang w:eastAsia="de-DE"/>
    </w:rPr>
  </w:style>
  <w:style w:type="character" w:customStyle="1" w:styleId="Funotenzeichen1">
    <w:name w:val="Fußnotenzeichen1"/>
    <w:rsid w:val="00E323EF"/>
    <w:rPr>
      <w:color w:val="000000"/>
      <w:position w:val="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A02C8B"/>
  </w:style>
  <w:style w:type="character" w:customStyle="1" w:styleId="FunotentextZchn">
    <w:name w:val="Fußnotentext Zchn"/>
    <w:basedOn w:val="Absatz-Standardschriftart"/>
    <w:link w:val="Funotentext"/>
    <w:uiPriority w:val="99"/>
    <w:rsid w:val="00A02C8B"/>
    <w:rPr>
      <w:sz w:val="24"/>
      <w:szCs w:val="24"/>
      <w:lang w:eastAsia="de-DE"/>
    </w:rPr>
  </w:style>
  <w:style w:type="character" w:styleId="Funotenzeichen">
    <w:name w:val="footnote reference"/>
    <w:basedOn w:val="Absatz-Standardschriftart"/>
    <w:uiPriority w:val="99"/>
    <w:unhideWhenUsed/>
    <w:rsid w:val="00A02C8B"/>
    <w:rPr>
      <w:vertAlign w:val="superscript"/>
    </w:rPr>
  </w:style>
  <w:style w:type="character" w:styleId="Hyperlink">
    <w:name w:val="Hyperlink"/>
    <w:basedOn w:val="Absatz-Standardschriftart"/>
    <w:uiPriority w:val="99"/>
    <w:unhideWhenUsed/>
    <w:rsid w:val="00A02C8B"/>
    <w:rPr>
      <w:color w:val="0000FF" w:themeColor="hyperlink"/>
      <w:u w:val="single"/>
    </w:rPr>
  </w:style>
  <w:style w:type="paragraph" w:styleId="Sprechblasentext">
    <w:name w:val="Balloon Text"/>
    <w:basedOn w:val="Standard"/>
    <w:link w:val="SprechblasentextZchn"/>
    <w:uiPriority w:val="99"/>
    <w:semiHidden/>
    <w:unhideWhenUsed/>
    <w:rsid w:val="002316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31644"/>
    <w:rPr>
      <w:rFonts w:ascii="Lucida Grande" w:hAnsi="Lucida Grande" w:cs="Lucida Grande"/>
      <w:sz w:val="18"/>
      <w:szCs w:val="18"/>
      <w:lang w:eastAsia="de-DE"/>
    </w:rPr>
  </w:style>
  <w:style w:type="character" w:styleId="Kommentarzeichen">
    <w:name w:val="annotation reference"/>
    <w:basedOn w:val="Absatz-Standardschriftart"/>
    <w:uiPriority w:val="99"/>
    <w:semiHidden/>
    <w:unhideWhenUsed/>
    <w:rsid w:val="00B76AD4"/>
    <w:rPr>
      <w:sz w:val="16"/>
      <w:szCs w:val="16"/>
    </w:rPr>
  </w:style>
  <w:style w:type="paragraph" w:styleId="Kommentartext">
    <w:name w:val="annotation text"/>
    <w:basedOn w:val="Standard"/>
    <w:link w:val="KommentartextZchn"/>
    <w:uiPriority w:val="99"/>
    <w:semiHidden/>
    <w:unhideWhenUsed/>
    <w:rsid w:val="00B76AD4"/>
    <w:rPr>
      <w:sz w:val="20"/>
      <w:szCs w:val="20"/>
    </w:rPr>
  </w:style>
  <w:style w:type="character" w:customStyle="1" w:styleId="KommentartextZchn">
    <w:name w:val="Kommentartext Zchn"/>
    <w:basedOn w:val="Absatz-Standardschriftart"/>
    <w:link w:val="Kommentartext"/>
    <w:uiPriority w:val="99"/>
    <w:semiHidden/>
    <w:rsid w:val="00B76AD4"/>
    <w:rPr>
      <w:lang w:eastAsia="de-DE"/>
    </w:rPr>
  </w:style>
  <w:style w:type="paragraph" w:styleId="Kommentarthema">
    <w:name w:val="annotation subject"/>
    <w:basedOn w:val="Kommentartext"/>
    <w:next w:val="Kommentartext"/>
    <w:link w:val="KommentarthemaZchn"/>
    <w:uiPriority w:val="99"/>
    <w:semiHidden/>
    <w:unhideWhenUsed/>
    <w:rsid w:val="00B76AD4"/>
    <w:rPr>
      <w:b/>
      <w:bCs/>
    </w:rPr>
  </w:style>
  <w:style w:type="character" w:customStyle="1" w:styleId="KommentarthemaZchn">
    <w:name w:val="Kommentarthema Zchn"/>
    <w:basedOn w:val="KommentartextZchn"/>
    <w:link w:val="Kommentarthema"/>
    <w:uiPriority w:val="99"/>
    <w:semiHidden/>
    <w:rsid w:val="00B76AD4"/>
    <w:rPr>
      <w:b/>
      <w:bCs/>
      <w:lang w:eastAsia="de-DE"/>
    </w:rPr>
  </w:style>
  <w:style w:type="paragraph" w:styleId="StandardWeb">
    <w:name w:val="Normal (Web)"/>
    <w:basedOn w:val="Standard"/>
    <w:uiPriority w:val="99"/>
    <w:unhideWhenUsed/>
    <w:rsid w:val="0080514E"/>
    <w:pPr>
      <w:spacing w:before="100" w:beforeAutospacing="1" w:after="100" w:afterAutospacing="1"/>
    </w:pPr>
    <w:rPr>
      <w:rFonts w:eastAsia="Times New Roman"/>
    </w:rPr>
  </w:style>
  <w:style w:type="paragraph" w:styleId="Listenabsatz">
    <w:name w:val="List Paragraph"/>
    <w:basedOn w:val="Standard"/>
    <w:uiPriority w:val="34"/>
    <w:qFormat/>
    <w:rsid w:val="0080514E"/>
    <w:pPr>
      <w:ind w:left="720"/>
      <w:contextualSpacing/>
    </w:pPr>
  </w:style>
  <w:style w:type="paragraph" w:styleId="Kopfzeile">
    <w:name w:val="header"/>
    <w:basedOn w:val="Standard"/>
    <w:link w:val="KopfzeileZchn"/>
    <w:uiPriority w:val="99"/>
    <w:unhideWhenUsed/>
    <w:rsid w:val="0080514E"/>
    <w:pPr>
      <w:tabs>
        <w:tab w:val="center" w:pos="4536"/>
        <w:tab w:val="right" w:pos="9072"/>
      </w:tabs>
    </w:pPr>
  </w:style>
  <w:style w:type="character" w:customStyle="1" w:styleId="KopfzeileZchn">
    <w:name w:val="Kopfzeile Zchn"/>
    <w:basedOn w:val="Absatz-Standardschriftart"/>
    <w:link w:val="Kopfzeile"/>
    <w:uiPriority w:val="99"/>
    <w:rsid w:val="0080514E"/>
    <w:rPr>
      <w:sz w:val="24"/>
      <w:szCs w:val="24"/>
      <w:lang w:eastAsia="de-DE"/>
    </w:rPr>
  </w:style>
  <w:style w:type="paragraph" w:styleId="Fuzeile">
    <w:name w:val="footer"/>
    <w:basedOn w:val="Standard"/>
    <w:link w:val="FuzeileZchn"/>
    <w:uiPriority w:val="99"/>
    <w:unhideWhenUsed/>
    <w:rsid w:val="0080514E"/>
    <w:pPr>
      <w:tabs>
        <w:tab w:val="center" w:pos="4536"/>
        <w:tab w:val="right" w:pos="9072"/>
      </w:tabs>
    </w:pPr>
  </w:style>
  <w:style w:type="character" w:customStyle="1" w:styleId="FuzeileZchn">
    <w:name w:val="Fußzeile Zchn"/>
    <w:basedOn w:val="Absatz-Standardschriftart"/>
    <w:link w:val="Fuzeile"/>
    <w:uiPriority w:val="99"/>
    <w:rsid w:val="0080514E"/>
    <w:rPr>
      <w:sz w:val="24"/>
      <w:szCs w:val="24"/>
      <w:lang w:eastAsia="de-DE"/>
    </w:rPr>
  </w:style>
  <w:style w:type="paragraph" w:styleId="NurText">
    <w:name w:val="Plain Text"/>
    <w:basedOn w:val="Standard"/>
    <w:link w:val="NurTextZchn"/>
    <w:uiPriority w:val="99"/>
    <w:unhideWhenUsed/>
    <w:rsid w:val="00A00C9A"/>
    <w:rPr>
      <w:rFonts w:ascii="Arial Narrow" w:eastAsiaTheme="minorHAnsi" w:hAnsi="Arial Narrow" w:cstheme="minorBidi"/>
      <w:sz w:val="22"/>
      <w:szCs w:val="21"/>
      <w:lang w:eastAsia="en-US"/>
    </w:rPr>
  </w:style>
  <w:style w:type="character" w:customStyle="1" w:styleId="NurTextZchn">
    <w:name w:val="Nur Text Zchn"/>
    <w:basedOn w:val="Absatz-Standardschriftart"/>
    <w:link w:val="NurText"/>
    <w:uiPriority w:val="99"/>
    <w:rsid w:val="00A00C9A"/>
    <w:rPr>
      <w:rFonts w:ascii="Arial Narrow" w:eastAsiaTheme="minorHAnsi" w:hAnsi="Arial Narrow" w:cstheme="minorBidi"/>
      <w:sz w:val="22"/>
      <w:szCs w:val="21"/>
      <w:lang w:eastAsia="en-US"/>
    </w:rPr>
  </w:style>
  <w:style w:type="paragraph" w:customStyle="1" w:styleId="Default">
    <w:name w:val="Default"/>
    <w:rsid w:val="00D52C6A"/>
    <w:pPr>
      <w:autoSpaceDE w:val="0"/>
      <w:autoSpaceDN w:val="0"/>
      <w:adjustRightInd w:val="0"/>
    </w:pPr>
    <w:rPr>
      <w:rFonts w:ascii="Arial" w:eastAsia="Calibri" w:hAnsi="Arial" w:cs="Arial"/>
      <w:color w:val="000000"/>
      <w:sz w:val="24"/>
      <w:szCs w:val="24"/>
      <w:lang w:eastAsia="en-US"/>
    </w:rPr>
  </w:style>
  <w:style w:type="paragraph" w:customStyle="1" w:styleId="Standard1">
    <w:name w:val="Standard1"/>
    <w:uiPriority w:val="99"/>
    <w:rsid w:val="00087760"/>
    <w:pPr>
      <w:suppressAutoHyphens/>
      <w:spacing w:after="200" w:line="276" w:lineRule="auto"/>
    </w:pPr>
    <w:rPr>
      <w:rFonts w:eastAsia="ヒラギノ角ゴ Pro W3"/>
      <w:color w:val="000000"/>
      <w:kern w:val="3"/>
      <w:sz w:val="24"/>
      <w:lang w:eastAsia="de-DE"/>
    </w:rPr>
  </w:style>
  <w:style w:type="paragraph" w:customStyle="1" w:styleId="FunotentextA">
    <w:name w:val="Fußnotentext A"/>
    <w:rsid w:val="00E323EF"/>
    <w:pPr>
      <w:suppressAutoHyphens/>
    </w:pPr>
    <w:rPr>
      <w:rFonts w:eastAsia="ヒラギノ角ゴ Pro W3"/>
      <w:color w:val="000000"/>
      <w:kern w:val="3"/>
      <w:lang w:eastAsia="de-DE"/>
    </w:rPr>
  </w:style>
  <w:style w:type="character" w:customStyle="1" w:styleId="Funotenzeichen1">
    <w:name w:val="Fußnotenzeichen1"/>
    <w:rsid w:val="00E323EF"/>
    <w:rPr>
      <w:color w:val="000000"/>
      <w:position w:val="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6948">
      <w:bodyDiv w:val="1"/>
      <w:marLeft w:val="0"/>
      <w:marRight w:val="0"/>
      <w:marTop w:val="0"/>
      <w:marBottom w:val="0"/>
      <w:divBdr>
        <w:top w:val="none" w:sz="0" w:space="0" w:color="auto"/>
        <w:left w:val="none" w:sz="0" w:space="0" w:color="auto"/>
        <w:bottom w:val="none" w:sz="0" w:space="0" w:color="auto"/>
        <w:right w:val="none" w:sz="0" w:space="0" w:color="auto"/>
      </w:divBdr>
    </w:div>
    <w:div w:id="591398994">
      <w:bodyDiv w:val="1"/>
      <w:marLeft w:val="0"/>
      <w:marRight w:val="0"/>
      <w:marTop w:val="0"/>
      <w:marBottom w:val="0"/>
      <w:divBdr>
        <w:top w:val="none" w:sz="0" w:space="0" w:color="auto"/>
        <w:left w:val="none" w:sz="0" w:space="0" w:color="auto"/>
        <w:bottom w:val="none" w:sz="0" w:space="0" w:color="auto"/>
        <w:right w:val="none" w:sz="0" w:space="0" w:color="auto"/>
      </w:divBdr>
      <w:divsChild>
        <w:div w:id="1428845685">
          <w:marLeft w:val="0"/>
          <w:marRight w:val="0"/>
          <w:marTop w:val="0"/>
          <w:marBottom w:val="0"/>
          <w:divBdr>
            <w:top w:val="none" w:sz="0" w:space="0" w:color="auto"/>
            <w:left w:val="none" w:sz="0" w:space="0" w:color="auto"/>
            <w:bottom w:val="none" w:sz="0" w:space="0" w:color="auto"/>
            <w:right w:val="none" w:sz="0" w:space="0" w:color="auto"/>
          </w:divBdr>
        </w:div>
        <w:div w:id="1187790923">
          <w:marLeft w:val="0"/>
          <w:marRight w:val="0"/>
          <w:marTop w:val="0"/>
          <w:marBottom w:val="0"/>
          <w:divBdr>
            <w:top w:val="none" w:sz="0" w:space="0" w:color="auto"/>
            <w:left w:val="none" w:sz="0" w:space="0" w:color="auto"/>
            <w:bottom w:val="none" w:sz="0" w:space="0" w:color="auto"/>
            <w:right w:val="none" w:sz="0" w:space="0" w:color="auto"/>
          </w:divBdr>
        </w:div>
      </w:divsChild>
    </w:div>
    <w:div w:id="628246350">
      <w:bodyDiv w:val="1"/>
      <w:marLeft w:val="0"/>
      <w:marRight w:val="0"/>
      <w:marTop w:val="0"/>
      <w:marBottom w:val="0"/>
      <w:divBdr>
        <w:top w:val="none" w:sz="0" w:space="0" w:color="auto"/>
        <w:left w:val="none" w:sz="0" w:space="0" w:color="auto"/>
        <w:bottom w:val="none" w:sz="0" w:space="0" w:color="auto"/>
        <w:right w:val="none" w:sz="0" w:space="0" w:color="auto"/>
      </w:divBdr>
      <w:divsChild>
        <w:div w:id="409231591">
          <w:marLeft w:val="0"/>
          <w:marRight w:val="0"/>
          <w:marTop w:val="0"/>
          <w:marBottom w:val="0"/>
          <w:divBdr>
            <w:top w:val="none" w:sz="0" w:space="0" w:color="auto"/>
            <w:left w:val="none" w:sz="0" w:space="0" w:color="auto"/>
            <w:bottom w:val="none" w:sz="0" w:space="0" w:color="auto"/>
            <w:right w:val="none" w:sz="0" w:space="0" w:color="auto"/>
          </w:divBdr>
          <w:divsChild>
            <w:div w:id="989677227">
              <w:marLeft w:val="0"/>
              <w:marRight w:val="0"/>
              <w:marTop w:val="0"/>
              <w:marBottom w:val="0"/>
              <w:divBdr>
                <w:top w:val="none" w:sz="0" w:space="0" w:color="auto"/>
                <w:left w:val="none" w:sz="0" w:space="0" w:color="auto"/>
                <w:bottom w:val="none" w:sz="0" w:space="0" w:color="auto"/>
                <w:right w:val="none" w:sz="0" w:space="0" w:color="auto"/>
              </w:divBdr>
              <w:divsChild>
                <w:div w:id="20261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6940">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sChild>
        <w:div w:id="1376737214">
          <w:marLeft w:val="0"/>
          <w:marRight w:val="0"/>
          <w:marTop w:val="0"/>
          <w:marBottom w:val="0"/>
          <w:divBdr>
            <w:top w:val="none" w:sz="0" w:space="0" w:color="auto"/>
            <w:left w:val="none" w:sz="0" w:space="0" w:color="auto"/>
            <w:bottom w:val="none" w:sz="0" w:space="0" w:color="auto"/>
            <w:right w:val="none" w:sz="0" w:space="0" w:color="auto"/>
          </w:divBdr>
          <w:divsChild>
            <w:div w:id="1563174501">
              <w:marLeft w:val="0"/>
              <w:marRight w:val="0"/>
              <w:marTop w:val="0"/>
              <w:marBottom w:val="0"/>
              <w:divBdr>
                <w:top w:val="none" w:sz="0" w:space="0" w:color="auto"/>
                <w:left w:val="none" w:sz="0" w:space="0" w:color="auto"/>
                <w:bottom w:val="none" w:sz="0" w:space="0" w:color="auto"/>
                <w:right w:val="none" w:sz="0" w:space="0" w:color="auto"/>
              </w:divBdr>
            </w:div>
            <w:div w:id="1154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2227">
      <w:bodyDiv w:val="1"/>
      <w:marLeft w:val="0"/>
      <w:marRight w:val="0"/>
      <w:marTop w:val="0"/>
      <w:marBottom w:val="0"/>
      <w:divBdr>
        <w:top w:val="none" w:sz="0" w:space="0" w:color="auto"/>
        <w:left w:val="none" w:sz="0" w:space="0" w:color="auto"/>
        <w:bottom w:val="none" w:sz="0" w:space="0" w:color="auto"/>
        <w:right w:val="none" w:sz="0" w:space="0" w:color="auto"/>
      </w:divBdr>
    </w:div>
    <w:div w:id="1872454010">
      <w:bodyDiv w:val="1"/>
      <w:marLeft w:val="0"/>
      <w:marRight w:val="0"/>
      <w:marTop w:val="0"/>
      <w:marBottom w:val="0"/>
      <w:divBdr>
        <w:top w:val="none" w:sz="0" w:space="0" w:color="auto"/>
        <w:left w:val="none" w:sz="0" w:space="0" w:color="auto"/>
        <w:bottom w:val="none" w:sz="0" w:space="0" w:color="auto"/>
        <w:right w:val="none" w:sz="0" w:space="0" w:color="auto"/>
      </w:divBdr>
      <w:divsChild>
        <w:div w:id="32385747">
          <w:marLeft w:val="0"/>
          <w:marRight w:val="0"/>
          <w:marTop w:val="0"/>
          <w:marBottom w:val="0"/>
          <w:divBdr>
            <w:top w:val="none" w:sz="0" w:space="0" w:color="auto"/>
            <w:left w:val="none" w:sz="0" w:space="0" w:color="auto"/>
            <w:bottom w:val="none" w:sz="0" w:space="0" w:color="auto"/>
            <w:right w:val="none" w:sz="0" w:space="0" w:color="auto"/>
          </w:divBdr>
          <w:divsChild>
            <w:div w:id="624509813">
              <w:marLeft w:val="0"/>
              <w:marRight w:val="0"/>
              <w:marTop w:val="0"/>
              <w:marBottom w:val="0"/>
              <w:divBdr>
                <w:top w:val="none" w:sz="0" w:space="0" w:color="auto"/>
                <w:left w:val="none" w:sz="0" w:space="0" w:color="auto"/>
                <w:bottom w:val="none" w:sz="0" w:space="0" w:color="auto"/>
                <w:right w:val="none" w:sz="0" w:space="0" w:color="auto"/>
              </w:divBdr>
              <w:divsChild>
                <w:div w:id="15270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70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kruschinski@sehen.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C045-030F-4907-A5F4-B1FB0A94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Bräunlein</dc:creator>
  <cp:lastModifiedBy>S. Schäche, KGS e.V.</cp:lastModifiedBy>
  <cp:revision>15</cp:revision>
  <cp:lastPrinted>2016-11-25T09:18:00Z</cp:lastPrinted>
  <dcterms:created xsi:type="dcterms:W3CDTF">2016-11-24T15:08:00Z</dcterms:created>
  <dcterms:modified xsi:type="dcterms:W3CDTF">2016-11-25T09:18:00Z</dcterms:modified>
</cp:coreProperties>
</file>