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2B61E" w14:textId="77777777" w:rsidR="003B2554" w:rsidRPr="00AC4720" w:rsidRDefault="003B2554" w:rsidP="00BB2059">
      <w:pPr>
        <w:spacing w:line="360" w:lineRule="auto"/>
        <w:rPr>
          <w:rFonts w:ascii="Arial Narrow" w:hAnsi="Arial Narrow"/>
          <w:b/>
          <w:sz w:val="36"/>
        </w:rPr>
      </w:pPr>
      <w:r w:rsidRPr="00AC4720">
        <w:rPr>
          <w:rFonts w:ascii="Arial Narrow" w:hAnsi="Arial Narrow"/>
          <w:b/>
          <w:noProof/>
          <w:sz w:val="36"/>
        </w:rPr>
        <w:drawing>
          <wp:anchor distT="0" distB="0" distL="114300" distR="114300" simplePos="0" relativeHeight="251659264" behindDoc="1" locked="1" layoutInCell="1" allowOverlap="1" wp14:anchorId="07211A61" wp14:editId="60DCE8EE">
            <wp:simplePos x="0" y="0"/>
            <wp:positionH relativeFrom="column">
              <wp:posOffset>-750570</wp:posOffset>
            </wp:positionH>
            <wp:positionV relativeFrom="page">
              <wp:posOffset>3175</wp:posOffset>
            </wp:positionV>
            <wp:extent cx="8115300" cy="1550670"/>
            <wp:effectExtent l="0" t="0" r="0" b="0"/>
            <wp:wrapNone/>
            <wp:docPr id="2" name="Bild 2" descr="Briefkopf K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kopf KGS"/>
                    <pic:cNvPicPr>
                      <a:picLocks noChangeAspect="1" noChangeArrowheads="1"/>
                    </pic:cNvPicPr>
                  </pic:nvPicPr>
                  <pic:blipFill>
                    <a:blip r:embed="rId9" cstate="print"/>
                    <a:srcRect/>
                    <a:stretch>
                      <a:fillRect/>
                    </a:stretch>
                  </pic:blipFill>
                  <pic:spPr bwMode="auto">
                    <a:xfrm>
                      <a:off x="0" y="0"/>
                      <a:ext cx="8115300" cy="1550670"/>
                    </a:xfrm>
                    <a:prstGeom prst="rect">
                      <a:avLst/>
                    </a:prstGeom>
                    <a:noFill/>
                    <a:ln w="9525">
                      <a:noFill/>
                      <a:miter lim="800000"/>
                      <a:headEnd/>
                      <a:tailEnd/>
                    </a:ln>
                  </pic:spPr>
                </pic:pic>
              </a:graphicData>
            </a:graphic>
          </wp:anchor>
        </w:drawing>
      </w:r>
    </w:p>
    <w:p w14:paraId="31E18C8B" w14:textId="77777777" w:rsidR="003B2554" w:rsidRPr="00AC4720" w:rsidRDefault="003B2554" w:rsidP="00E60FDF">
      <w:pPr>
        <w:rPr>
          <w:rFonts w:ascii="Arial Narrow" w:hAnsi="Arial Narrow"/>
          <w:b/>
          <w:sz w:val="36"/>
        </w:rPr>
      </w:pPr>
    </w:p>
    <w:p w14:paraId="1691AE74" w14:textId="77777777" w:rsidR="003B2554" w:rsidRPr="00AC4720" w:rsidRDefault="003B2554" w:rsidP="00E60FDF">
      <w:pPr>
        <w:ind w:left="14"/>
        <w:rPr>
          <w:rFonts w:ascii="Arial Narrow" w:hAnsi="Arial Narrow"/>
          <w:b/>
        </w:rPr>
      </w:pPr>
    </w:p>
    <w:p w14:paraId="6DDE604B" w14:textId="77777777" w:rsidR="003B2554" w:rsidRPr="00AC4720" w:rsidRDefault="003B2554" w:rsidP="00E60FDF">
      <w:pPr>
        <w:ind w:left="14" w:right="1432"/>
        <w:rPr>
          <w:rFonts w:ascii="Arial Narrow" w:hAnsi="Arial Narrow"/>
          <w:b/>
          <w:sz w:val="44"/>
          <w:szCs w:val="44"/>
        </w:rPr>
      </w:pPr>
      <w:r w:rsidRPr="00AC4720">
        <w:rPr>
          <w:rFonts w:ascii="Arial Narrow" w:hAnsi="Arial Narrow"/>
          <w:b/>
          <w:sz w:val="44"/>
          <w:szCs w:val="44"/>
        </w:rPr>
        <w:t>PRESSEINFORMATION</w:t>
      </w:r>
    </w:p>
    <w:p w14:paraId="248A4F0D" w14:textId="77777777" w:rsidR="00F97AB2" w:rsidRPr="00AC4720" w:rsidRDefault="00F97AB2" w:rsidP="00BB2059">
      <w:pPr>
        <w:spacing w:line="360" w:lineRule="auto"/>
        <w:rPr>
          <w:rFonts w:ascii="Arial Narrow" w:eastAsia="Times New Roman" w:hAnsi="Arial Narrow"/>
          <w:b/>
          <w:bCs/>
          <w:sz w:val="10"/>
          <w:szCs w:val="10"/>
        </w:rPr>
      </w:pPr>
    </w:p>
    <w:p w14:paraId="7BE4921C" w14:textId="77777777" w:rsidR="00AC4720" w:rsidRPr="00AC4720" w:rsidRDefault="00AC4720" w:rsidP="00B8194B">
      <w:pPr>
        <w:rPr>
          <w:rFonts w:ascii="Arial Narrow" w:eastAsia="Times New Roman" w:hAnsi="Arial Narrow"/>
          <w:b/>
          <w:bCs/>
          <w:sz w:val="32"/>
          <w:szCs w:val="32"/>
        </w:rPr>
      </w:pPr>
    </w:p>
    <w:p w14:paraId="7F020FEC" w14:textId="1FE48D40" w:rsidR="00B8194B" w:rsidRPr="00AC4720" w:rsidRDefault="00B8194B" w:rsidP="00B8194B">
      <w:pPr>
        <w:rPr>
          <w:rFonts w:ascii="Arial Narrow" w:eastAsia="Times New Roman" w:hAnsi="Arial Narrow"/>
          <w:b/>
          <w:bCs/>
          <w:sz w:val="32"/>
          <w:szCs w:val="32"/>
        </w:rPr>
      </w:pPr>
      <w:r w:rsidRPr="00AC4720">
        <w:rPr>
          <w:rFonts w:ascii="Arial Narrow" w:eastAsia="Times New Roman" w:hAnsi="Arial Narrow"/>
          <w:b/>
          <w:bCs/>
          <w:sz w:val="32"/>
          <w:szCs w:val="32"/>
        </w:rPr>
        <w:t xml:space="preserve">Brillen für Autofahrer – Entspannt und sicher durch die Rushhour </w:t>
      </w:r>
    </w:p>
    <w:p w14:paraId="1ED1D242" w14:textId="77777777" w:rsidR="00AC4720" w:rsidRPr="00AC4720" w:rsidRDefault="00AC4720" w:rsidP="00AC4720">
      <w:pPr>
        <w:spacing w:before="100" w:beforeAutospacing="1" w:line="276" w:lineRule="auto"/>
        <w:rPr>
          <w:rFonts w:ascii="Arial Narrow" w:eastAsia="Times New Roman" w:hAnsi="Arial Narrow" w:cs="Arial"/>
          <w:b/>
        </w:rPr>
      </w:pPr>
      <w:r w:rsidRPr="00AC4720">
        <w:rPr>
          <w:rFonts w:ascii="Arial Narrow" w:eastAsia="Times New Roman" w:hAnsi="Arial Narrow"/>
          <w:b/>
          <w:bCs/>
        </w:rPr>
        <w:t xml:space="preserve">Berlin, 22.09.2016 (KGS): </w:t>
      </w:r>
      <w:r w:rsidRPr="00AC4720">
        <w:rPr>
          <w:rFonts w:ascii="Arial Narrow" w:eastAsia="Times New Roman" w:hAnsi="Arial Narrow" w:cs="Arial"/>
          <w:b/>
        </w:rPr>
        <w:t>Schlechte Sichtverhältnisse, überfüllte Straßen und hohe</w:t>
      </w:r>
      <w:bookmarkStart w:id="0" w:name="_GoBack"/>
      <w:bookmarkEnd w:id="0"/>
      <w:r w:rsidRPr="00AC4720">
        <w:rPr>
          <w:rFonts w:ascii="Arial Narrow" w:eastAsia="Times New Roman" w:hAnsi="Arial Narrow" w:cs="Arial"/>
          <w:b/>
        </w:rPr>
        <w:t xml:space="preserve"> Geschwindigkeiten – der Verkehr erfordert schnelle Reaktionen. Wer gut sieht, ist klar im Vorteil. Doch laut einer Studie der Bundesanstalt für Straßenwesen (</w:t>
      </w:r>
      <w:proofErr w:type="spellStart"/>
      <w:r w:rsidRPr="00AC4720">
        <w:rPr>
          <w:rFonts w:ascii="Arial Narrow" w:eastAsia="Times New Roman" w:hAnsi="Arial Narrow" w:cs="Arial"/>
          <w:b/>
        </w:rPr>
        <w:t>BASt</w:t>
      </w:r>
      <w:proofErr w:type="spellEnd"/>
      <w:r w:rsidRPr="00AC4720">
        <w:rPr>
          <w:rFonts w:ascii="Arial Narrow" w:eastAsia="Times New Roman" w:hAnsi="Arial Narrow" w:cs="Arial"/>
          <w:b/>
        </w:rPr>
        <w:t>) überschätzen gerade Unfallfahrer ihre Sehleistung.</w:t>
      </w:r>
      <w:r w:rsidRPr="00AC4720">
        <w:rPr>
          <w:rStyle w:val="Funotenzeichen"/>
          <w:rFonts w:ascii="Arial Narrow" w:eastAsia="Times New Roman" w:hAnsi="Arial Narrow" w:cs="Arial"/>
          <w:b/>
        </w:rPr>
        <w:footnoteReference w:id="1"/>
      </w:r>
      <w:r w:rsidRPr="00AC4720">
        <w:rPr>
          <w:rFonts w:ascii="Arial Narrow" w:eastAsia="Times New Roman" w:hAnsi="Arial Narrow" w:cs="Arial"/>
          <w:b/>
        </w:rPr>
        <w:t xml:space="preserve"> So ist im letzten Jahr fast jeder neunte Verkehrsunfall auf schlechtes Sehen zurückzuführen.</w:t>
      </w:r>
      <w:r w:rsidRPr="00AC4720">
        <w:rPr>
          <w:rStyle w:val="Funotenzeichen"/>
          <w:rFonts w:ascii="Arial Narrow" w:eastAsia="Times New Roman" w:hAnsi="Arial Narrow" w:cs="Arial"/>
          <w:b/>
        </w:rPr>
        <w:footnoteReference w:id="2"/>
      </w:r>
      <w:r w:rsidRPr="00AC4720">
        <w:rPr>
          <w:rFonts w:ascii="Arial Narrow" w:eastAsia="Times New Roman" w:hAnsi="Arial Narrow" w:cs="Arial"/>
          <w:b/>
        </w:rPr>
        <w:t xml:space="preserve"> </w:t>
      </w:r>
    </w:p>
    <w:p w14:paraId="3256533A" w14:textId="77777777" w:rsidR="00AC4720" w:rsidRPr="00AC4720" w:rsidRDefault="00AC4720" w:rsidP="00AC4720">
      <w:pPr>
        <w:spacing w:line="276" w:lineRule="auto"/>
        <w:rPr>
          <w:rFonts w:ascii="Arial Narrow" w:eastAsia="Times New Roman" w:hAnsi="Arial Narrow" w:cs="Arial"/>
          <w:b/>
        </w:rPr>
      </w:pPr>
    </w:p>
    <w:p w14:paraId="611116CA" w14:textId="77777777" w:rsidR="00AC4720" w:rsidRPr="00AC4720" w:rsidRDefault="00AC4720" w:rsidP="00AC4720">
      <w:pPr>
        <w:spacing w:line="276" w:lineRule="auto"/>
        <w:rPr>
          <w:rFonts w:ascii="Arial Narrow" w:eastAsia="Times New Roman" w:hAnsi="Arial Narrow" w:cs="Arial"/>
          <w:b/>
        </w:rPr>
      </w:pPr>
      <w:r w:rsidRPr="00AC4720">
        <w:rPr>
          <w:rFonts w:ascii="Arial Narrow" w:eastAsia="Times New Roman" w:hAnsi="Arial Narrow" w:cs="Arial"/>
          <w:b/>
        </w:rPr>
        <w:t>Trügerische Selbsteinschätzung</w:t>
      </w:r>
    </w:p>
    <w:p w14:paraId="67A41C2C" w14:textId="77777777" w:rsidR="00AC4720" w:rsidRPr="00AC4720" w:rsidRDefault="00AC4720" w:rsidP="00AC4720">
      <w:pPr>
        <w:spacing w:line="276" w:lineRule="auto"/>
        <w:rPr>
          <w:rFonts w:ascii="Arial Narrow" w:eastAsia="Times New Roman" w:hAnsi="Arial Narrow" w:cs="Arial"/>
        </w:rPr>
      </w:pPr>
      <w:r w:rsidRPr="00AC4720">
        <w:rPr>
          <w:rFonts w:ascii="Arial Narrow" w:eastAsia="Times New Roman" w:hAnsi="Arial Narrow" w:cs="Arial"/>
        </w:rPr>
        <w:t>Anders als in Italien, Spanien oder Portugal gibt es in Deutschland keine verpflichtenden Wiederholungssehtests.</w:t>
      </w:r>
      <w:r w:rsidRPr="00AC4720">
        <w:rPr>
          <w:rStyle w:val="Funotenzeichen"/>
          <w:rFonts w:ascii="Arial Narrow" w:eastAsia="Times New Roman" w:hAnsi="Arial Narrow" w:cs="Arial"/>
        </w:rPr>
        <w:footnoteReference w:id="3"/>
      </w:r>
      <w:r w:rsidRPr="00AC4720">
        <w:rPr>
          <w:rFonts w:ascii="Arial Narrow" w:eastAsia="Times New Roman" w:hAnsi="Arial Narrow" w:cs="Arial"/>
        </w:rPr>
        <w:t xml:space="preserve"> „Leider“, findet Professor Bernhard </w:t>
      </w:r>
      <w:proofErr w:type="spellStart"/>
      <w:r w:rsidRPr="00AC4720">
        <w:rPr>
          <w:rFonts w:ascii="Arial Narrow" w:eastAsia="Times New Roman" w:hAnsi="Arial Narrow" w:cs="Arial"/>
        </w:rPr>
        <w:t>Lachmayr</w:t>
      </w:r>
      <w:proofErr w:type="spellEnd"/>
      <w:r w:rsidRPr="00AC4720">
        <w:rPr>
          <w:rFonts w:ascii="Arial Narrow" w:eastAsia="Times New Roman" w:hAnsi="Arial Narrow" w:cs="Arial"/>
        </w:rPr>
        <w:t xml:space="preserve">, Facharzt für Augenheilkunde und Vorsitzender der Verkehrskommission der Deutschen </w:t>
      </w:r>
      <w:proofErr w:type="spellStart"/>
      <w:r w:rsidRPr="00AC4720">
        <w:rPr>
          <w:rFonts w:ascii="Arial Narrow" w:eastAsia="Times New Roman" w:hAnsi="Arial Narrow" w:cs="Arial"/>
        </w:rPr>
        <w:t>Opthalmologischen</w:t>
      </w:r>
      <w:proofErr w:type="spellEnd"/>
      <w:r w:rsidRPr="00AC4720">
        <w:rPr>
          <w:rFonts w:ascii="Arial Narrow" w:eastAsia="Times New Roman" w:hAnsi="Arial Narrow" w:cs="Arial"/>
        </w:rPr>
        <w:t xml:space="preserve"> Gesellschaft (DOG), „denn die subjektive Einschätzung des Sehvermögens ist trügerisch.“ Problematisch sei, dass das Sehvermögen schleichend und unbemerkt nachlässt. </w:t>
      </w:r>
    </w:p>
    <w:p w14:paraId="1DD9A731" w14:textId="77777777" w:rsidR="00AC4720" w:rsidRPr="00AC4720" w:rsidRDefault="00AC4720" w:rsidP="00AC4720">
      <w:pPr>
        <w:spacing w:line="276" w:lineRule="auto"/>
        <w:rPr>
          <w:rFonts w:ascii="Arial Narrow" w:eastAsia="Times New Roman" w:hAnsi="Arial Narrow" w:cs="Arial"/>
        </w:rPr>
      </w:pPr>
    </w:p>
    <w:p w14:paraId="41EFC929" w14:textId="77777777" w:rsidR="00AC4720" w:rsidRPr="00AC4720" w:rsidRDefault="00AC4720" w:rsidP="00AC4720">
      <w:pPr>
        <w:spacing w:line="276" w:lineRule="auto"/>
        <w:rPr>
          <w:rFonts w:ascii="Arial Narrow" w:eastAsia="Times New Roman" w:hAnsi="Arial Narrow" w:cs="Arial"/>
          <w:b/>
        </w:rPr>
      </w:pPr>
      <w:r w:rsidRPr="00AC4720">
        <w:rPr>
          <w:rFonts w:ascii="Arial Narrow" w:eastAsia="Times New Roman" w:hAnsi="Arial Narrow" w:cs="Arial"/>
          <w:b/>
        </w:rPr>
        <w:t xml:space="preserve">Sehtest alle zwei Jahre </w:t>
      </w:r>
    </w:p>
    <w:p w14:paraId="2704F2E0" w14:textId="77777777" w:rsidR="00AC4720" w:rsidRPr="00AC4720" w:rsidRDefault="00AC4720" w:rsidP="00AC4720">
      <w:pPr>
        <w:spacing w:line="276" w:lineRule="auto"/>
        <w:rPr>
          <w:rFonts w:ascii="Arial Narrow" w:hAnsi="Arial Narrow"/>
        </w:rPr>
      </w:pPr>
      <w:r w:rsidRPr="00AC4720">
        <w:rPr>
          <w:rFonts w:ascii="Arial Narrow" w:eastAsia="Times New Roman" w:hAnsi="Arial Narrow" w:cs="Arial"/>
        </w:rPr>
        <w:t xml:space="preserve">Deshalb sollten die Augen alle zwei Jahre von einem Augenoptiker, </w:t>
      </w:r>
      <w:proofErr w:type="spellStart"/>
      <w:r w:rsidRPr="00AC4720">
        <w:rPr>
          <w:rFonts w:ascii="Arial Narrow" w:eastAsia="Times New Roman" w:hAnsi="Arial Narrow" w:cs="Arial"/>
        </w:rPr>
        <w:t>Optometristen</w:t>
      </w:r>
      <w:proofErr w:type="spellEnd"/>
      <w:r w:rsidRPr="00AC4720">
        <w:rPr>
          <w:rFonts w:ascii="Arial Narrow" w:eastAsia="Times New Roman" w:hAnsi="Arial Narrow" w:cs="Arial"/>
        </w:rPr>
        <w:t xml:space="preserve"> oder Augenarzt getestet werden. Do-</w:t>
      </w:r>
      <w:proofErr w:type="spellStart"/>
      <w:r w:rsidRPr="00AC4720">
        <w:rPr>
          <w:rFonts w:ascii="Arial Narrow" w:eastAsia="Times New Roman" w:hAnsi="Arial Narrow" w:cs="Arial"/>
        </w:rPr>
        <w:t>it</w:t>
      </w:r>
      <w:proofErr w:type="spellEnd"/>
      <w:r w:rsidRPr="00AC4720">
        <w:rPr>
          <w:rFonts w:ascii="Arial Narrow" w:eastAsia="Times New Roman" w:hAnsi="Arial Narrow" w:cs="Arial"/>
        </w:rPr>
        <w:t xml:space="preserve"> </w:t>
      </w:r>
      <w:proofErr w:type="spellStart"/>
      <w:proofErr w:type="gramStart"/>
      <w:r w:rsidRPr="00AC4720">
        <w:rPr>
          <w:rFonts w:ascii="Arial Narrow" w:eastAsia="Times New Roman" w:hAnsi="Arial Narrow" w:cs="Arial"/>
        </w:rPr>
        <w:t>yourself</w:t>
      </w:r>
      <w:proofErr w:type="spellEnd"/>
      <w:r w:rsidRPr="00AC4720">
        <w:rPr>
          <w:rFonts w:ascii="Arial Narrow" w:eastAsia="Times New Roman" w:hAnsi="Arial Narrow" w:cs="Arial"/>
        </w:rPr>
        <w:t>-Seh-Checks</w:t>
      </w:r>
      <w:proofErr w:type="gramEnd"/>
      <w:r w:rsidRPr="00AC4720">
        <w:rPr>
          <w:rFonts w:ascii="Arial Narrow" w:eastAsia="Times New Roman" w:hAnsi="Arial Narrow" w:cs="Arial"/>
        </w:rPr>
        <w:t xml:space="preserve"> finden sich sogar im Internet,</w:t>
      </w:r>
      <w:r w:rsidRPr="00AC4720">
        <w:rPr>
          <w:rFonts w:ascii="Arial Narrow" w:hAnsi="Arial Narrow"/>
        </w:rPr>
        <w:t xml:space="preserve"> z. B. auf </w:t>
      </w:r>
      <w:hyperlink r:id="rId10" w:tgtFrame="_blank" w:history="1">
        <w:r w:rsidRPr="00AC4720">
          <w:rPr>
            <w:rStyle w:val="Hyperlink"/>
            <w:rFonts w:ascii="Arial Narrow" w:hAnsi="Arial Narrow"/>
          </w:rPr>
          <w:t>www.seh-check.de</w:t>
        </w:r>
      </w:hyperlink>
      <w:r w:rsidRPr="00AC4720">
        <w:rPr>
          <w:rFonts w:ascii="Arial Narrow" w:eastAsia="Times New Roman" w:hAnsi="Arial Narrow" w:cs="Arial"/>
        </w:rPr>
        <w:t xml:space="preserve">. Sie geben erste Hinweise </w:t>
      </w:r>
      <w:r w:rsidRPr="00AC4720">
        <w:rPr>
          <w:rFonts w:ascii="Arial Narrow" w:hAnsi="Arial Narrow"/>
        </w:rPr>
        <w:t>auf Sehprobleme, ersetzten aber nicht den Besuch beim Fachmann.</w:t>
      </w:r>
    </w:p>
    <w:p w14:paraId="03E65212" w14:textId="77777777" w:rsidR="00AC4720" w:rsidRPr="00AC4720" w:rsidRDefault="00AC4720" w:rsidP="00AC4720">
      <w:pPr>
        <w:spacing w:line="276" w:lineRule="auto"/>
        <w:rPr>
          <w:rFonts w:ascii="Arial Narrow" w:hAnsi="Arial Narrow"/>
        </w:rPr>
      </w:pPr>
    </w:p>
    <w:p w14:paraId="35E73616" w14:textId="77777777" w:rsidR="00AC4720" w:rsidRPr="00AC4720" w:rsidRDefault="00AC4720" w:rsidP="00AC4720">
      <w:pPr>
        <w:spacing w:line="276" w:lineRule="auto"/>
        <w:rPr>
          <w:rFonts w:ascii="Arial Narrow" w:eastAsia="Times New Roman" w:hAnsi="Arial Narrow" w:cs="Arial"/>
        </w:rPr>
      </w:pPr>
      <w:r w:rsidRPr="00AC4720">
        <w:rPr>
          <w:rFonts w:ascii="Arial Narrow" w:eastAsia="Times New Roman" w:hAnsi="Arial Narrow" w:cs="Arial"/>
          <w:b/>
        </w:rPr>
        <w:t>Besser Sehen durch neue Technologien</w:t>
      </w:r>
    </w:p>
    <w:p w14:paraId="0212B0A7" w14:textId="77777777" w:rsidR="00AC4720" w:rsidRPr="00AC4720" w:rsidRDefault="00AC4720" w:rsidP="00AC4720">
      <w:pPr>
        <w:spacing w:line="276" w:lineRule="auto"/>
        <w:rPr>
          <w:rFonts w:ascii="Arial Narrow" w:eastAsia="Times New Roman" w:hAnsi="Arial Narrow" w:cs="Arial"/>
        </w:rPr>
      </w:pPr>
      <w:r w:rsidRPr="00AC4720">
        <w:rPr>
          <w:rFonts w:ascii="Arial Narrow" w:eastAsia="Times New Roman" w:hAnsi="Arial Narrow" w:cs="Arial"/>
        </w:rPr>
        <w:t xml:space="preserve">Für Autofahrer ist der ständige Blickwechsel zwischen Armatur, Spiegeln und Straße eine weitere Herausforderung. Wenn ab Mitte 40 die Sehleistung abnimmt, versuchen die Augen, das Defizit über Anspannung auszugleichen. Das ist ermüdend und auf Dauer gefährlich. </w:t>
      </w:r>
    </w:p>
    <w:p w14:paraId="220FB529" w14:textId="77777777" w:rsidR="00AC4720" w:rsidRPr="00AC4720" w:rsidRDefault="00AC4720" w:rsidP="00AC4720">
      <w:pPr>
        <w:spacing w:line="276" w:lineRule="auto"/>
        <w:rPr>
          <w:rFonts w:ascii="Arial Narrow" w:eastAsia="Times New Roman" w:hAnsi="Arial Narrow" w:cs="Arial"/>
        </w:rPr>
      </w:pPr>
      <w:r w:rsidRPr="00AC4720">
        <w:rPr>
          <w:rFonts w:ascii="Arial Narrow" w:eastAsia="Times New Roman" w:hAnsi="Arial Narrow" w:cs="Arial"/>
        </w:rPr>
        <w:t>Mittlerweile gibt es Brillen, die speziell auf die Sehanforderungen für Autofahrer ausgerichtet sind. Spezialfilter sollen außerdem die Blendung von entgegenkommenden Fahrzeugen, vor allem die von Xenon- und LED-Licht, minimieren. Praktisch ist, dass diese Brillen auch im Alltag getragen werden können.</w:t>
      </w:r>
    </w:p>
    <w:p w14:paraId="64E08D03" w14:textId="77777777" w:rsidR="00AC4720" w:rsidRPr="00AC4720" w:rsidRDefault="00AC4720" w:rsidP="00AC4720">
      <w:pPr>
        <w:spacing w:line="360" w:lineRule="auto"/>
        <w:rPr>
          <w:rFonts w:ascii="Arial Narrow" w:eastAsia="Times New Roman" w:hAnsi="Arial Narrow" w:cs="Arial"/>
        </w:rPr>
      </w:pPr>
      <w:r w:rsidRPr="00AC4720">
        <w:rPr>
          <w:rFonts w:ascii="Arial Narrow" w:eastAsia="Times New Roman" w:hAnsi="Arial Narrow" w:cs="Arial"/>
        </w:rPr>
        <w:br w:type="page"/>
      </w:r>
    </w:p>
    <w:p w14:paraId="158E9C69" w14:textId="7D62C768" w:rsidR="00AC4720" w:rsidRPr="00AC4720" w:rsidRDefault="00AC4720" w:rsidP="00AC4720">
      <w:pPr>
        <w:spacing w:line="360" w:lineRule="auto"/>
        <w:rPr>
          <w:rStyle w:val="Hyperlink"/>
          <w:rFonts w:ascii="Arial Narrow" w:eastAsia="Times New Roman" w:hAnsi="Arial Narrow" w:cs="Arial"/>
          <w:sz w:val="23"/>
          <w:szCs w:val="23"/>
        </w:rPr>
      </w:pPr>
    </w:p>
    <w:p w14:paraId="1B132656" w14:textId="5188D9CA" w:rsidR="00AC4720" w:rsidRPr="00AC4720" w:rsidRDefault="00AC4720" w:rsidP="00AC4720">
      <w:pPr>
        <w:spacing w:line="360" w:lineRule="auto"/>
        <w:rPr>
          <w:rFonts w:ascii="Arial Narrow" w:eastAsia="Times New Roman" w:hAnsi="Arial Narrow" w:cs="Arial"/>
          <w:sz w:val="23"/>
          <w:szCs w:val="23"/>
        </w:rPr>
      </w:pPr>
      <w:r w:rsidRPr="00AC4720">
        <w:rPr>
          <w:rFonts w:ascii="Arial Narrow" w:eastAsia="Times New Roman" w:hAnsi="Arial Narrow" w:cs="Arial"/>
          <w:noProof/>
          <w:color w:val="0000FF" w:themeColor="hyperlink"/>
          <w:sz w:val="23"/>
          <w:szCs w:val="23"/>
          <w:u w:val="single"/>
        </w:rPr>
        <mc:AlternateContent>
          <mc:Choice Requires="wps">
            <w:drawing>
              <wp:anchor distT="0" distB="0" distL="114300" distR="114300" simplePos="0" relativeHeight="251661312" behindDoc="0" locked="0" layoutInCell="1" allowOverlap="1" wp14:anchorId="2B86F879" wp14:editId="2C87F4EF">
                <wp:simplePos x="0" y="0"/>
                <wp:positionH relativeFrom="column">
                  <wp:posOffset>-138962</wp:posOffset>
                </wp:positionH>
                <wp:positionV relativeFrom="paragraph">
                  <wp:posOffset>156550</wp:posOffset>
                </wp:positionV>
                <wp:extent cx="6177517" cy="2133600"/>
                <wp:effectExtent l="0" t="0" r="13970" b="19050"/>
                <wp:wrapNone/>
                <wp:docPr id="1" name="Rechteck 1"/>
                <wp:cNvGraphicFramePr/>
                <a:graphic xmlns:a="http://schemas.openxmlformats.org/drawingml/2006/main">
                  <a:graphicData uri="http://schemas.microsoft.com/office/word/2010/wordprocessingShape">
                    <wps:wsp>
                      <wps:cNvSpPr/>
                      <wps:spPr>
                        <a:xfrm>
                          <a:off x="0" y="0"/>
                          <a:ext cx="6177517" cy="2133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1" o:spid="_x0000_s1026" style="position:absolute;margin-left:-10.95pt;margin-top:12.35pt;width:486.4pt;height:16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" filled="f" strokecolor="black [3213]" strokeweight=".25pt"/>
            </w:pict>
          </mc:Fallback>
        </mc:AlternateContent>
      </w:r>
    </w:p>
    <w:p w14:paraId="48B281F1" w14:textId="77777777" w:rsidR="00AC4720" w:rsidRPr="00AC4720" w:rsidRDefault="00AC4720" w:rsidP="00AC4720">
      <w:pPr>
        <w:spacing w:line="360" w:lineRule="auto"/>
        <w:rPr>
          <w:rFonts w:ascii="Arial Narrow" w:hAnsi="Arial Narrow" w:cs="Arial"/>
          <w:b/>
          <w:sz w:val="23"/>
          <w:szCs w:val="23"/>
        </w:rPr>
      </w:pPr>
      <w:r w:rsidRPr="00AC4720">
        <w:rPr>
          <w:rFonts w:ascii="Arial Narrow" w:hAnsi="Arial Narrow" w:cs="Arial"/>
          <w:b/>
          <w:sz w:val="23"/>
          <w:szCs w:val="23"/>
        </w:rPr>
        <w:t>Erste Anzeichen für Sehdefizite am Steuer:</w:t>
      </w:r>
    </w:p>
    <w:p w14:paraId="032FC615" w14:textId="77777777" w:rsidR="00AC4720" w:rsidRPr="00AC4720" w:rsidRDefault="00AC4720" w:rsidP="00AC4720">
      <w:pPr>
        <w:pStyle w:val="Listenabsatz"/>
        <w:numPr>
          <w:ilvl w:val="0"/>
          <w:numId w:val="15"/>
        </w:numPr>
        <w:spacing w:line="360" w:lineRule="auto"/>
        <w:rPr>
          <w:rFonts w:ascii="Arial Narrow" w:hAnsi="Arial Narrow" w:cs="Arial"/>
          <w:sz w:val="23"/>
          <w:szCs w:val="23"/>
        </w:rPr>
      </w:pPr>
      <w:r w:rsidRPr="00AC4720">
        <w:rPr>
          <w:rFonts w:ascii="Arial Narrow" w:hAnsi="Arial Narrow" w:cs="Arial"/>
          <w:sz w:val="23"/>
          <w:szCs w:val="23"/>
        </w:rPr>
        <w:t xml:space="preserve">Verkehrszeichen, Schilder, Personen, Fahrzeuge werden zu spät erkannt oder sind unscharf. </w:t>
      </w:r>
    </w:p>
    <w:p w14:paraId="5ACECAB3" w14:textId="77777777" w:rsidR="00AC4720" w:rsidRPr="00AC4720" w:rsidRDefault="00AC4720" w:rsidP="00AC4720">
      <w:pPr>
        <w:pStyle w:val="Listenabsatz"/>
        <w:numPr>
          <w:ilvl w:val="0"/>
          <w:numId w:val="15"/>
        </w:numPr>
        <w:spacing w:line="360" w:lineRule="auto"/>
        <w:rPr>
          <w:rFonts w:ascii="Arial Narrow" w:hAnsi="Arial Narrow" w:cs="Arial"/>
          <w:sz w:val="23"/>
          <w:szCs w:val="23"/>
        </w:rPr>
      </w:pPr>
      <w:r w:rsidRPr="00AC4720">
        <w:rPr>
          <w:rFonts w:ascii="Arial Narrow" w:hAnsi="Arial Narrow" w:cs="Arial"/>
          <w:sz w:val="23"/>
          <w:szCs w:val="23"/>
        </w:rPr>
        <w:t xml:space="preserve">Fahrzeuge tauchen scheinbar aus dem Nichts auf. </w:t>
      </w:r>
    </w:p>
    <w:p w14:paraId="4A432246" w14:textId="77777777" w:rsidR="00AC4720" w:rsidRPr="00AC4720" w:rsidRDefault="00AC4720" w:rsidP="00AC4720">
      <w:pPr>
        <w:pStyle w:val="Listenabsatz"/>
        <w:numPr>
          <w:ilvl w:val="0"/>
          <w:numId w:val="15"/>
        </w:numPr>
        <w:spacing w:line="360" w:lineRule="auto"/>
        <w:rPr>
          <w:rFonts w:ascii="Arial Narrow" w:hAnsi="Arial Narrow" w:cs="Arial"/>
          <w:sz w:val="23"/>
          <w:szCs w:val="23"/>
        </w:rPr>
      </w:pPr>
      <w:r w:rsidRPr="00AC4720">
        <w:rPr>
          <w:rFonts w:ascii="Arial Narrow" w:hAnsi="Arial Narrow" w:cs="Arial"/>
          <w:sz w:val="23"/>
          <w:szCs w:val="23"/>
        </w:rPr>
        <w:t xml:space="preserve">Gefahrensituationen werden nicht oder erst im letzten Moment wahrgenommen. </w:t>
      </w:r>
    </w:p>
    <w:p w14:paraId="0C86C1D5" w14:textId="77777777" w:rsidR="00AC4720" w:rsidRPr="00AC4720" w:rsidRDefault="00AC4720" w:rsidP="00AC4720">
      <w:pPr>
        <w:pStyle w:val="Listenabsatz"/>
        <w:numPr>
          <w:ilvl w:val="0"/>
          <w:numId w:val="15"/>
        </w:numPr>
        <w:spacing w:line="360" w:lineRule="auto"/>
        <w:rPr>
          <w:rFonts w:ascii="Arial Narrow" w:hAnsi="Arial Narrow" w:cs="Arial"/>
          <w:sz w:val="23"/>
          <w:szCs w:val="23"/>
        </w:rPr>
      </w:pPr>
      <w:r w:rsidRPr="00AC4720">
        <w:rPr>
          <w:rFonts w:ascii="Arial Narrow" w:hAnsi="Arial Narrow" w:cs="Arial"/>
          <w:sz w:val="23"/>
          <w:szCs w:val="23"/>
        </w:rPr>
        <w:t>Scheinwerfer blenden so stark, dass die Sicht stark eingeschränkt ist.</w:t>
      </w:r>
    </w:p>
    <w:p w14:paraId="28C6B929" w14:textId="77777777" w:rsidR="00AC4720" w:rsidRPr="00AC4720" w:rsidRDefault="00AC4720" w:rsidP="00AC4720">
      <w:pPr>
        <w:pStyle w:val="Listenabsatz"/>
        <w:numPr>
          <w:ilvl w:val="0"/>
          <w:numId w:val="15"/>
        </w:numPr>
        <w:spacing w:line="360" w:lineRule="auto"/>
        <w:rPr>
          <w:rFonts w:ascii="Arial Narrow" w:hAnsi="Arial Narrow" w:cs="Arial"/>
          <w:sz w:val="23"/>
          <w:szCs w:val="23"/>
        </w:rPr>
      </w:pPr>
      <w:r w:rsidRPr="00AC4720">
        <w:rPr>
          <w:rFonts w:ascii="Arial Narrow" w:hAnsi="Arial Narrow" w:cs="Arial"/>
          <w:sz w:val="23"/>
          <w:szCs w:val="23"/>
        </w:rPr>
        <w:t>Wiederholter Kopfschmerz beim Autofahren oder ständiges Gähnen.</w:t>
      </w:r>
    </w:p>
    <w:p w14:paraId="6ABA16E2" w14:textId="77777777" w:rsidR="00AC4720" w:rsidRPr="00AC4720" w:rsidRDefault="00AC4720" w:rsidP="00AC4720">
      <w:pPr>
        <w:pStyle w:val="Listenabsatz"/>
        <w:numPr>
          <w:ilvl w:val="0"/>
          <w:numId w:val="15"/>
        </w:numPr>
        <w:spacing w:line="360" w:lineRule="auto"/>
        <w:rPr>
          <w:rFonts w:ascii="Arial Narrow" w:hAnsi="Arial Narrow" w:cs="Arial"/>
          <w:sz w:val="23"/>
          <w:szCs w:val="23"/>
        </w:rPr>
      </w:pPr>
      <w:r w:rsidRPr="00AC4720">
        <w:rPr>
          <w:rFonts w:ascii="Arial Narrow" w:hAnsi="Arial Narrow" w:cs="Arial"/>
          <w:sz w:val="23"/>
          <w:szCs w:val="23"/>
        </w:rPr>
        <w:t>Die Augen tränen oder schmerzen.</w:t>
      </w:r>
    </w:p>
    <w:p w14:paraId="000CD6C3" w14:textId="77777777" w:rsidR="00AC4720" w:rsidRPr="00AC4720" w:rsidRDefault="00AC4720" w:rsidP="00AC4720">
      <w:pPr>
        <w:pStyle w:val="Listenabsatz"/>
        <w:numPr>
          <w:ilvl w:val="0"/>
          <w:numId w:val="15"/>
        </w:numPr>
        <w:spacing w:line="360" w:lineRule="auto"/>
        <w:rPr>
          <w:rFonts w:ascii="Arial Narrow" w:hAnsi="Arial Narrow" w:cs="Arial"/>
          <w:sz w:val="23"/>
          <w:szCs w:val="23"/>
        </w:rPr>
      </w:pPr>
      <w:r w:rsidRPr="00AC4720">
        <w:rPr>
          <w:rFonts w:ascii="Arial Narrow" w:hAnsi="Arial Narrow" w:cs="Arial"/>
          <w:sz w:val="23"/>
          <w:szCs w:val="23"/>
        </w:rPr>
        <w:t>Sehstörungen wie Augenflimmern, Lichtblitze, Doppelbilder.</w:t>
      </w:r>
    </w:p>
    <w:p w14:paraId="0797B795" w14:textId="77777777" w:rsidR="00AC4720" w:rsidRPr="00AC4720" w:rsidRDefault="00AC4720" w:rsidP="00AC4720">
      <w:pPr>
        <w:spacing w:line="360" w:lineRule="auto"/>
        <w:rPr>
          <w:rFonts w:ascii="Arial Narrow" w:eastAsia="Times New Roman" w:hAnsi="Arial Narrow" w:cs="Arial"/>
          <w:b/>
          <w:sz w:val="23"/>
          <w:szCs w:val="23"/>
        </w:rPr>
      </w:pPr>
    </w:p>
    <w:p w14:paraId="626A8035" w14:textId="77777777" w:rsidR="00AC4720" w:rsidRPr="00AC4720" w:rsidRDefault="00AC4720" w:rsidP="00AC4720">
      <w:pPr>
        <w:spacing w:line="360" w:lineRule="auto"/>
        <w:rPr>
          <w:rFonts w:ascii="Arial Narrow" w:eastAsia="Times New Roman" w:hAnsi="Arial Narrow" w:cs="Arial"/>
          <w:b/>
          <w:sz w:val="23"/>
          <w:szCs w:val="23"/>
        </w:rPr>
      </w:pPr>
      <w:r w:rsidRPr="00AC4720">
        <w:rPr>
          <w:rFonts w:ascii="Arial Narrow" w:eastAsia="Times New Roman" w:hAnsi="Arial Narrow" w:cs="Arial"/>
          <w:noProof/>
          <w:color w:val="0000FF" w:themeColor="hyperlink"/>
          <w:sz w:val="23"/>
          <w:szCs w:val="23"/>
          <w:u w:val="single"/>
        </w:rPr>
        <mc:AlternateContent>
          <mc:Choice Requires="wps">
            <w:drawing>
              <wp:anchor distT="0" distB="0" distL="114300" distR="114300" simplePos="0" relativeHeight="251662336" behindDoc="0" locked="0" layoutInCell="1" allowOverlap="1" wp14:anchorId="63AC053C" wp14:editId="0E3B2679">
                <wp:simplePos x="0" y="0"/>
                <wp:positionH relativeFrom="column">
                  <wp:posOffset>-138962</wp:posOffset>
                </wp:positionH>
                <wp:positionV relativeFrom="paragraph">
                  <wp:posOffset>151868</wp:posOffset>
                </wp:positionV>
                <wp:extent cx="6177280" cy="2133600"/>
                <wp:effectExtent l="0" t="0" r="13970" b="19050"/>
                <wp:wrapNone/>
                <wp:docPr id="4" name="Rechteck 4"/>
                <wp:cNvGraphicFramePr/>
                <a:graphic xmlns:a="http://schemas.openxmlformats.org/drawingml/2006/main">
                  <a:graphicData uri="http://schemas.microsoft.com/office/word/2010/wordprocessingShape">
                    <wps:wsp>
                      <wps:cNvSpPr/>
                      <wps:spPr>
                        <a:xfrm>
                          <a:off x="0" y="0"/>
                          <a:ext cx="6177280" cy="2133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hteck 4" o:spid="_x0000_s1026" style="position:absolute;margin-left:-10.95pt;margin-top:11.95pt;width:486.4pt;height:16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" filled="f" strokecolor="black [3213]" strokeweight=".25pt"/>
            </w:pict>
          </mc:Fallback>
        </mc:AlternateContent>
      </w:r>
    </w:p>
    <w:p w14:paraId="2AC557C7" w14:textId="77777777" w:rsidR="00AC4720" w:rsidRPr="00AC4720" w:rsidRDefault="00AC4720" w:rsidP="00AC4720">
      <w:pPr>
        <w:spacing w:line="360" w:lineRule="auto"/>
        <w:rPr>
          <w:rFonts w:ascii="Arial Narrow" w:hAnsi="Arial Narrow" w:cs="Arial"/>
          <w:b/>
          <w:sz w:val="23"/>
          <w:szCs w:val="23"/>
        </w:rPr>
      </w:pPr>
      <w:r w:rsidRPr="00AC4720">
        <w:rPr>
          <w:rFonts w:ascii="Arial Narrow" w:eastAsia="Times New Roman" w:hAnsi="Arial Narrow" w:cs="Arial"/>
          <w:b/>
          <w:sz w:val="23"/>
          <w:szCs w:val="23"/>
        </w:rPr>
        <w:t>Glas- und Fassungs</w:t>
      </w:r>
      <w:r w:rsidRPr="00AC4720">
        <w:rPr>
          <w:rFonts w:ascii="Arial Narrow" w:hAnsi="Arial Narrow" w:cs="Arial"/>
          <w:b/>
          <w:sz w:val="23"/>
          <w:szCs w:val="23"/>
        </w:rPr>
        <w:t>tipps für Autofahrer</w:t>
      </w:r>
    </w:p>
    <w:p w14:paraId="6FC52B7B" w14:textId="77777777" w:rsidR="00AC4720" w:rsidRPr="00AC4720" w:rsidRDefault="00AC4720" w:rsidP="00AC4720">
      <w:pPr>
        <w:pStyle w:val="Listenabsatz"/>
        <w:numPr>
          <w:ilvl w:val="0"/>
          <w:numId w:val="14"/>
        </w:numPr>
        <w:spacing w:line="360" w:lineRule="auto"/>
        <w:rPr>
          <w:rFonts w:ascii="Arial Narrow" w:hAnsi="Arial Narrow" w:cs="Arial"/>
          <w:sz w:val="23"/>
          <w:szCs w:val="23"/>
        </w:rPr>
      </w:pPr>
      <w:r w:rsidRPr="00AC4720">
        <w:rPr>
          <w:rFonts w:ascii="Arial Narrow" w:hAnsi="Arial Narrow" w:cs="Arial"/>
          <w:sz w:val="23"/>
          <w:szCs w:val="23"/>
        </w:rPr>
        <w:t>Entspiegelte Gläser vermindern lästige Reflexionen durch gerade einfallendes Licht.</w:t>
      </w:r>
    </w:p>
    <w:p w14:paraId="7A2204BE" w14:textId="77777777" w:rsidR="00AC4720" w:rsidRPr="00AC4720" w:rsidRDefault="00AC4720" w:rsidP="00AC4720">
      <w:pPr>
        <w:pStyle w:val="Listenabsatz"/>
        <w:numPr>
          <w:ilvl w:val="0"/>
          <w:numId w:val="14"/>
        </w:numPr>
        <w:spacing w:line="360" w:lineRule="auto"/>
        <w:rPr>
          <w:rFonts w:ascii="Arial Narrow" w:hAnsi="Arial Narrow" w:cs="Arial"/>
          <w:sz w:val="23"/>
          <w:szCs w:val="23"/>
        </w:rPr>
      </w:pPr>
      <w:r w:rsidRPr="00AC4720">
        <w:rPr>
          <w:rFonts w:ascii="Arial Narrow" w:hAnsi="Arial Narrow" w:cs="Arial"/>
          <w:sz w:val="23"/>
          <w:szCs w:val="23"/>
        </w:rPr>
        <w:t>Polarisierende Gläser schützen vor schräg einfallenden Spieglungen (z. B. Nässe, tief stehende Sonne). Hinweis: Auch Head-</w:t>
      </w:r>
      <w:proofErr w:type="spellStart"/>
      <w:r w:rsidRPr="00AC4720">
        <w:rPr>
          <w:rFonts w:ascii="Arial Narrow" w:hAnsi="Arial Narrow" w:cs="Arial"/>
          <w:sz w:val="23"/>
          <w:szCs w:val="23"/>
        </w:rPr>
        <w:t>up</w:t>
      </w:r>
      <w:proofErr w:type="spellEnd"/>
      <w:r w:rsidRPr="00AC4720">
        <w:rPr>
          <w:rFonts w:ascii="Arial Narrow" w:hAnsi="Arial Narrow" w:cs="Arial"/>
          <w:sz w:val="23"/>
          <w:szCs w:val="23"/>
        </w:rPr>
        <w:t>-Displays sind nicht mehr erkennbar.</w:t>
      </w:r>
    </w:p>
    <w:p w14:paraId="061CDEFE" w14:textId="77777777" w:rsidR="00AC4720" w:rsidRPr="00AC4720" w:rsidRDefault="00AC4720" w:rsidP="00AC4720">
      <w:pPr>
        <w:pStyle w:val="Listenabsatz"/>
        <w:numPr>
          <w:ilvl w:val="0"/>
          <w:numId w:val="14"/>
        </w:numPr>
        <w:spacing w:line="360" w:lineRule="auto"/>
        <w:rPr>
          <w:rFonts w:ascii="Arial Narrow" w:hAnsi="Arial Narrow" w:cs="Arial"/>
          <w:sz w:val="23"/>
          <w:szCs w:val="23"/>
        </w:rPr>
      </w:pPr>
      <w:r w:rsidRPr="00AC4720">
        <w:rPr>
          <w:rFonts w:ascii="Arial Narrow" w:hAnsi="Arial Narrow" w:cs="Arial"/>
          <w:sz w:val="23"/>
          <w:szCs w:val="23"/>
        </w:rPr>
        <w:t>Kontraststeigernde Gläser vermindern Dunst- und Streulicht. Sie reduzieren den blauen Lichtanteil.</w:t>
      </w:r>
    </w:p>
    <w:p w14:paraId="1CA37464" w14:textId="77777777" w:rsidR="00AC4720" w:rsidRPr="00AC4720" w:rsidRDefault="00AC4720" w:rsidP="00AC4720">
      <w:pPr>
        <w:pStyle w:val="Listenabsatz"/>
        <w:numPr>
          <w:ilvl w:val="0"/>
          <w:numId w:val="14"/>
        </w:numPr>
        <w:spacing w:line="360" w:lineRule="auto"/>
        <w:rPr>
          <w:rFonts w:ascii="Arial Narrow" w:hAnsi="Arial Narrow" w:cs="Arial"/>
          <w:sz w:val="23"/>
          <w:szCs w:val="23"/>
        </w:rPr>
      </w:pPr>
      <w:r w:rsidRPr="00AC4720">
        <w:rPr>
          <w:rFonts w:ascii="Arial Narrow" w:hAnsi="Arial Narrow" w:cs="Arial"/>
          <w:sz w:val="23"/>
          <w:szCs w:val="23"/>
        </w:rPr>
        <w:t>Glastönungen vermindern Blendung. Hinweis: Sehr dunkle Gläser der Schutzkategorie vier sind nicht für den Straßenverkehr geeignet.</w:t>
      </w:r>
    </w:p>
    <w:p w14:paraId="45B4EA0F" w14:textId="77777777" w:rsidR="00AC4720" w:rsidRPr="00AC4720" w:rsidRDefault="00AC4720" w:rsidP="00AC4720">
      <w:pPr>
        <w:pStyle w:val="Listenabsatz"/>
        <w:numPr>
          <w:ilvl w:val="0"/>
          <w:numId w:val="14"/>
        </w:numPr>
        <w:spacing w:line="360" w:lineRule="auto"/>
        <w:rPr>
          <w:rFonts w:ascii="Arial Narrow" w:hAnsi="Arial Narrow" w:cs="Arial"/>
          <w:sz w:val="23"/>
          <w:szCs w:val="23"/>
        </w:rPr>
      </w:pPr>
      <w:r w:rsidRPr="00AC4720">
        <w:rPr>
          <w:rFonts w:ascii="Arial Narrow" w:hAnsi="Arial Narrow" w:cs="Arial"/>
          <w:sz w:val="23"/>
          <w:szCs w:val="23"/>
        </w:rPr>
        <w:t>Schmale Fassungsränder, dünne Bügel und große Gläser schränken die Sicht nicht ein.</w:t>
      </w:r>
    </w:p>
    <w:p w14:paraId="48841119" w14:textId="77777777" w:rsidR="00AC4720" w:rsidRPr="00AC4720" w:rsidRDefault="00AC4720" w:rsidP="00AC4720">
      <w:pPr>
        <w:spacing w:after="120" w:line="360" w:lineRule="auto"/>
        <w:rPr>
          <w:rFonts w:ascii="Arial Narrow" w:hAnsi="Arial Narrow" w:cs="Arial"/>
          <w:sz w:val="23"/>
          <w:szCs w:val="23"/>
        </w:rPr>
      </w:pPr>
    </w:p>
    <w:p w14:paraId="0D90C925" w14:textId="77777777" w:rsidR="00AC4720" w:rsidRPr="00AC4720" w:rsidRDefault="00AC4720" w:rsidP="00AC4720">
      <w:pPr>
        <w:spacing w:before="100" w:beforeAutospacing="1" w:after="100" w:afterAutospacing="1" w:line="360" w:lineRule="auto"/>
        <w:rPr>
          <w:rStyle w:val="Hyperlink"/>
          <w:rFonts w:ascii="Arial Narrow" w:eastAsia="Times New Roman" w:hAnsi="Arial Narrow" w:cs="Arial"/>
          <w:sz w:val="23"/>
          <w:szCs w:val="23"/>
        </w:rPr>
      </w:pPr>
      <w:r w:rsidRPr="00AC4720">
        <w:rPr>
          <w:rFonts w:ascii="Arial Narrow" w:eastAsia="Times New Roman" w:hAnsi="Arial Narrow" w:cs="Arial"/>
          <w:sz w:val="23"/>
          <w:szCs w:val="23"/>
        </w:rPr>
        <w:t xml:space="preserve">Ausführliches Informationsmaterial inkl. Quellangaben unter </w:t>
      </w:r>
      <w:hyperlink r:id="rId11" w:history="1">
        <w:r w:rsidRPr="00AC4720">
          <w:rPr>
            <w:rStyle w:val="Hyperlink"/>
            <w:rFonts w:ascii="Arial Narrow" w:eastAsia="Times New Roman" w:hAnsi="Arial Narrow" w:cs="Arial"/>
            <w:sz w:val="23"/>
            <w:szCs w:val="23"/>
          </w:rPr>
          <w:t>Sehen im Straßenverkehr: Gut Sehen – sicher ankommen</w:t>
        </w:r>
      </w:hyperlink>
      <w:r w:rsidRPr="00AC4720">
        <w:rPr>
          <w:rStyle w:val="Hyperlink"/>
          <w:rFonts w:ascii="Arial Narrow" w:eastAsia="Times New Roman" w:hAnsi="Arial Narrow" w:cs="Arial"/>
          <w:sz w:val="23"/>
          <w:szCs w:val="23"/>
        </w:rPr>
        <w:t xml:space="preserve"> </w:t>
      </w:r>
    </w:p>
    <w:p w14:paraId="06815AD9" w14:textId="77777777" w:rsidR="00AC4720" w:rsidRPr="00AC4720" w:rsidRDefault="00AC4720" w:rsidP="00AC4720">
      <w:pPr>
        <w:spacing w:before="100" w:beforeAutospacing="1" w:after="100" w:afterAutospacing="1" w:line="360" w:lineRule="auto"/>
        <w:rPr>
          <w:rStyle w:val="Hyperlink"/>
          <w:rFonts w:ascii="Arial Narrow" w:eastAsia="Times New Roman" w:hAnsi="Arial Narrow" w:cs="Arial"/>
          <w:sz w:val="23"/>
          <w:szCs w:val="23"/>
        </w:rPr>
      </w:pPr>
      <w:r w:rsidRPr="00AC4720">
        <w:rPr>
          <w:rFonts w:ascii="Arial Narrow" w:eastAsia="Times New Roman" w:hAnsi="Arial Narrow" w:cs="Arial"/>
          <w:sz w:val="23"/>
          <w:szCs w:val="23"/>
        </w:rPr>
        <w:t xml:space="preserve">Augenoptiker-Suche und Online-Sehtests unter </w:t>
      </w:r>
      <w:hyperlink r:id="rId12" w:history="1">
        <w:r w:rsidRPr="00AC4720">
          <w:rPr>
            <w:rStyle w:val="Hyperlink"/>
            <w:rFonts w:ascii="Arial Narrow" w:eastAsia="Times New Roman" w:hAnsi="Arial Narrow" w:cs="Arial"/>
            <w:sz w:val="23"/>
            <w:szCs w:val="23"/>
          </w:rPr>
          <w:t>http://www.seh-check.de/optiker-suche/</w:t>
        </w:r>
      </w:hyperlink>
    </w:p>
    <w:p w14:paraId="3E4AC1B0" w14:textId="77777777" w:rsidR="00AC4720" w:rsidRPr="00AC4720" w:rsidRDefault="00AC4720" w:rsidP="00AC4720">
      <w:pPr>
        <w:spacing w:line="276" w:lineRule="auto"/>
        <w:rPr>
          <w:rFonts w:ascii="Arial Narrow" w:eastAsia="Times New Roman" w:hAnsi="Arial Narrow" w:cs="Arial"/>
          <w:sz w:val="22"/>
          <w:szCs w:val="22"/>
        </w:rPr>
      </w:pPr>
    </w:p>
    <w:p w14:paraId="1FD9380F" w14:textId="77777777" w:rsidR="00AC4720" w:rsidRPr="00AC4720" w:rsidRDefault="00AC4720" w:rsidP="00F97AB2">
      <w:pPr>
        <w:rPr>
          <w:rFonts w:ascii="Arial Narrow" w:hAnsi="Arial Narrow"/>
          <w:sz w:val="22"/>
          <w:szCs w:val="22"/>
        </w:rPr>
      </w:pPr>
    </w:p>
    <w:p w14:paraId="18F4E1B9" w14:textId="77777777" w:rsidR="00AC4720" w:rsidRPr="00AC4720" w:rsidRDefault="00AC4720" w:rsidP="00F97AB2">
      <w:pPr>
        <w:rPr>
          <w:rFonts w:ascii="Arial Narrow" w:hAnsi="Arial Narrow"/>
          <w:sz w:val="22"/>
          <w:szCs w:val="22"/>
        </w:rPr>
      </w:pPr>
    </w:p>
    <w:sectPr w:rsidR="00AC4720" w:rsidRPr="00AC4720" w:rsidSect="003B2554">
      <w:footerReference w:type="default" r:id="rId13"/>
      <w:pgSz w:w="11900" w:h="16840"/>
      <w:pgMar w:top="1417" w:right="1127" w:bottom="1134" w:left="119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764C9" w14:textId="77777777" w:rsidR="00CA2649" w:rsidRDefault="00CA2649" w:rsidP="00A02C8B">
      <w:r>
        <w:separator/>
      </w:r>
    </w:p>
  </w:endnote>
  <w:endnote w:type="continuationSeparator" w:id="0">
    <w:p w14:paraId="3EE6F9F5" w14:textId="77777777" w:rsidR="00CA2649" w:rsidRDefault="00CA2649" w:rsidP="00A0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00"/>
    <w:family w:val="roman"/>
    <w:pitch w:val="default"/>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18798" w14:textId="4709D7F3" w:rsidR="0080514E" w:rsidRPr="0080514E" w:rsidRDefault="0080514E">
    <w:pPr>
      <w:pStyle w:val="Fuzeile"/>
      <w:pBdr>
        <w:top w:val="thinThickSmallGap" w:sz="24" w:space="1" w:color="622423" w:themeColor="accent2" w:themeShade="7F"/>
      </w:pBdr>
      <w:rPr>
        <w:rFonts w:asciiTheme="majorHAnsi" w:eastAsiaTheme="majorEastAsia" w:hAnsiTheme="majorHAnsi" w:cstheme="majorBidi"/>
        <w:sz w:val="17"/>
        <w:szCs w:val="17"/>
      </w:rPr>
    </w:pPr>
    <w:r w:rsidRPr="0080514E">
      <w:rPr>
        <w:rFonts w:ascii="Arial Narrow" w:eastAsia="Times" w:hAnsi="Arial Narrow"/>
        <w:bCs/>
        <w:sz w:val="17"/>
        <w:szCs w:val="17"/>
      </w:rPr>
      <w:t>Kuratorium Gutes Sehen e.V. (KGS),</w:t>
    </w:r>
    <w:r w:rsidRPr="0080514E">
      <w:rPr>
        <w:rFonts w:ascii="Arial Narrow" w:eastAsia="Times" w:hAnsi="Arial Narrow"/>
        <w:b/>
        <w:bCs/>
        <w:sz w:val="17"/>
        <w:szCs w:val="17"/>
      </w:rPr>
      <w:t xml:space="preserve"> </w:t>
    </w:r>
    <w:r w:rsidRPr="0080514E">
      <w:rPr>
        <w:rFonts w:ascii="Arial Narrow" w:eastAsia="Times" w:hAnsi="Arial Narrow"/>
        <w:sz w:val="17"/>
        <w:szCs w:val="17"/>
      </w:rPr>
      <w:t xml:space="preserve">Kerstin Kruschinski, Leiterin PR und Kommunikation, Fon 0 30 41 40 21-22, </w:t>
    </w:r>
    <w:hyperlink r:id="rId1" w:history="1">
      <w:r w:rsidRPr="0080514E">
        <w:rPr>
          <w:rStyle w:val="Hyperlink"/>
          <w:rFonts w:ascii="Arial Narrow" w:eastAsia="Times" w:hAnsi="Arial Narrow"/>
          <w:sz w:val="17"/>
          <w:szCs w:val="17"/>
        </w:rPr>
        <w:t>kruschinski@sehen.de</w:t>
      </w:r>
    </w:hyperlink>
    <w:r w:rsidRPr="0080514E">
      <w:rPr>
        <w:rFonts w:ascii="Arial Narrow" w:eastAsia="Times" w:hAnsi="Arial Narrow"/>
        <w:sz w:val="17"/>
        <w:szCs w:val="17"/>
      </w:rPr>
      <w:t xml:space="preserve">, www.sehen.de </w:t>
    </w:r>
  </w:p>
  <w:p w14:paraId="54BF3631" w14:textId="77777777" w:rsidR="0080514E" w:rsidRPr="0080514E" w:rsidRDefault="0080514E">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E91FC" w14:textId="77777777" w:rsidR="00CA2649" w:rsidRDefault="00CA2649" w:rsidP="00A02C8B">
      <w:r>
        <w:separator/>
      </w:r>
    </w:p>
  </w:footnote>
  <w:footnote w:type="continuationSeparator" w:id="0">
    <w:p w14:paraId="40F0B85D" w14:textId="77777777" w:rsidR="00CA2649" w:rsidRDefault="00CA2649" w:rsidP="00A02C8B">
      <w:r>
        <w:continuationSeparator/>
      </w:r>
    </w:p>
  </w:footnote>
  <w:footnote w:id="1">
    <w:p w14:paraId="727BFFA5" w14:textId="77777777" w:rsidR="00AC4720" w:rsidRPr="00AC4720" w:rsidRDefault="00AC4720" w:rsidP="00AC4720">
      <w:pPr>
        <w:pStyle w:val="Funotentext"/>
        <w:rPr>
          <w:rFonts w:ascii="Arial Narrow" w:hAnsi="Arial Narrow"/>
          <w:sz w:val="20"/>
          <w:szCs w:val="20"/>
        </w:rPr>
      </w:pPr>
      <w:r w:rsidRPr="00AC4720">
        <w:rPr>
          <w:rFonts w:ascii="Arial Narrow" w:hAnsi="Arial Narrow"/>
          <w:sz w:val="20"/>
          <w:szCs w:val="20"/>
          <w:vertAlign w:val="superscript"/>
        </w:rPr>
        <w:footnoteRef/>
      </w:r>
      <w:proofErr w:type="spellStart"/>
      <w:r w:rsidRPr="00AC4720">
        <w:rPr>
          <w:rFonts w:ascii="Arial Narrow" w:hAnsi="Arial Narrow"/>
          <w:sz w:val="20"/>
          <w:szCs w:val="20"/>
        </w:rPr>
        <w:t>Lachenmayr</w:t>
      </w:r>
      <w:proofErr w:type="spellEnd"/>
      <w:r w:rsidRPr="00AC4720">
        <w:rPr>
          <w:rFonts w:ascii="Arial Narrow" w:hAnsi="Arial Narrow"/>
          <w:sz w:val="20"/>
          <w:szCs w:val="20"/>
        </w:rPr>
        <w:t xml:space="preserve">, B.; Berger, </w:t>
      </w:r>
      <w:proofErr w:type="gramStart"/>
      <w:r w:rsidRPr="00AC4720">
        <w:rPr>
          <w:rFonts w:ascii="Arial Narrow" w:hAnsi="Arial Narrow"/>
          <w:sz w:val="20"/>
          <w:szCs w:val="20"/>
        </w:rPr>
        <w:t>J.;</w:t>
      </w:r>
      <w:proofErr w:type="gramEnd"/>
      <w:r w:rsidRPr="00AC4720">
        <w:rPr>
          <w:rFonts w:ascii="Arial Narrow" w:hAnsi="Arial Narrow"/>
          <w:sz w:val="20"/>
          <w:szCs w:val="20"/>
        </w:rPr>
        <w:t xml:space="preserve"> </w:t>
      </w:r>
      <w:proofErr w:type="spellStart"/>
      <w:r w:rsidRPr="00AC4720">
        <w:rPr>
          <w:rFonts w:ascii="Arial Narrow" w:hAnsi="Arial Narrow"/>
          <w:sz w:val="20"/>
          <w:szCs w:val="20"/>
        </w:rPr>
        <w:t>Buser</w:t>
      </w:r>
      <w:proofErr w:type="spellEnd"/>
      <w:r w:rsidRPr="00AC4720">
        <w:rPr>
          <w:rFonts w:ascii="Arial Narrow" w:hAnsi="Arial Narrow"/>
          <w:sz w:val="20"/>
          <w:szCs w:val="20"/>
        </w:rPr>
        <w:t>, A.; Keller, O.: Reduziertes Sehvermögen führt zu erhöhtem Unfallrisiko im Straßenverkehr. Studie im Auftrag der Bundesanstalt für Straßenwesen (</w:t>
      </w:r>
      <w:proofErr w:type="spellStart"/>
      <w:r w:rsidRPr="00AC4720">
        <w:rPr>
          <w:rFonts w:ascii="Arial Narrow" w:hAnsi="Arial Narrow"/>
          <w:sz w:val="20"/>
          <w:szCs w:val="20"/>
        </w:rPr>
        <w:t>BASt</w:t>
      </w:r>
      <w:proofErr w:type="spellEnd"/>
      <w:r w:rsidRPr="00AC4720">
        <w:rPr>
          <w:rFonts w:ascii="Arial Narrow" w:hAnsi="Arial Narrow"/>
          <w:sz w:val="20"/>
          <w:szCs w:val="20"/>
        </w:rPr>
        <w:t>). In: Der Ophthalmologe, Februar 1998, 95: 44–50, Springer-Verlag Berlin Heidelberg 1998.</w:t>
      </w:r>
    </w:p>
  </w:footnote>
  <w:footnote w:id="2">
    <w:p w14:paraId="1A0B5CB2" w14:textId="77777777" w:rsidR="00AC4720" w:rsidRPr="00AC4720" w:rsidRDefault="00AC4720" w:rsidP="00AC4720">
      <w:pPr>
        <w:pStyle w:val="Funotentext"/>
        <w:rPr>
          <w:rFonts w:ascii="Arial Narrow" w:hAnsi="Arial Narrow"/>
          <w:sz w:val="20"/>
          <w:szCs w:val="20"/>
        </w:rPr>
      </w:pPr>
      <w:r w:rsidRPr="00AC4720">
        <w:rPr>
          <w:rStyle w:val="Funotenzeichen"/>
          <w:rFonts w:ascii="Arial Narrow" w:hAnsi="Arial Narrow"/>
          <w:sz w:val="20"/>
          <w:szCs w:val="20"/>
        </w:rPr>
        <w:footnoteRef/>
      </w:r>
      <w:r w:rsidRPr="00AC4720">
        <w:rPr>
          <w:rFonts w:ascii="Arial Narrow" w:hAnsi="Arial Narrow"/>
          <w:sz w:val="20"/>
          <w:szCs w:val="20"/>
        </w:rPr>
        <w:t>Berufsverband der Augenärzte Deutschlands (BVA): Straßenverkehr. Sehen im Straßenverkehr. cms.augeninfo.de/nc/hauptmenu/presse/statistiken/statistik-strassenverkehr.html (Zugriff 09.09.2016, 12.00 MEZ).</w:t>
      </w:r>
    </w:p>
  </w:footnote>
  <w:footnote w:id="3">
    <w:p w14:paraId="4FA5AC1B" w14:textId="77777777" w:rsidR="00AC4720" w:rsidRPr="00EC63C5" w:rsidRDefault="00AC4720" w:rsidP="00AC4720">
      <w:pPr>
        <w:pStyle w:val="Funotentext"/>
        <w:rPr>
          <w:rFonts w:ascii="Arial Narrow" w:hAnsi="Arial Narrow"/>
          <w:sz w:val="18"/>
          <w:szCs w:val="18"/>
        </w:rPr>
      </w:pPr>
      <w:r w:rsidRPr="00AC4720">
        <w:rPr>
          <w:rStyle w:val="Funotenzeichen"/>
          <w:rFonts w:ascii="Arial Narrow" w:hAnsi="Arial Narrow"/>
          <w:sz w:val="20"/>
          <w:szCs w:val="20"/>
        </w:rPr>
        <w:footnoteRef/>
      </w:r>
      <w:r w:rsidRPr="00AC4720">
        <w:rPr>
          <w:rFonts w:ascii="Arial Narrow" w:hAnsi="Arial Narrow"/>
          <w:sz w:val="20"/>
          <w:szCs w:val="20"/>
        </w:rPr>
        <w:t xml:space="preserve">European Council </w:t>
      </w:r>
      <w:proofErr w:type="spellStart"/>
      <w:r w:rsidRPr="00AC4720">
        <w:rPr>
          <w:rFonts w:ascii="Arial Narrow" w:hAnsi="Arial Narrow"/>
          <w:sz w:val="20"/>
          <w:szCs w:val="20"/>
        </w:rPr>
        <w:t>of</w:t>
      </w:r>
      <w:proofErr w:type="spellEnd"/>
      <w:r w:rsidRPr="00AC4720">
        <w:rPr>
          <w:rFonts w:ascii="Arial Narrow" w:hAnsi="Arial Narrow"/>
          <w:sz w:val="20"/>
          <w:szCs w:val="20"/>
        </w:rPr>
        <w:t xml:space="preserve"> </w:t>
      </w:r>
      <w:proofErr w:type="spellStart"/>
      <w:r w:rsidRPr="00AC4720">
        <w:rPr>
          <w:rFonts w:ascii="Arial Narrow" w:hAnsi="Arial Narrow"/>
          <w:sz w:val="20"/>
          <w:szCs w:val="20"/>
        </w:rPr>
        <w:t>Optometry</w:t>
      </w:r>
      <w:proofErr w:type="spellEnd"/>
      <w:r w:rsidRPr="00AC4720">
        <w:rPr>
          <w:rFonts w:ascii="Arial Narrow" w:hAnsi="Arial Narrow"/>
          <w:sz w:val="20"/>
          <w:szCs w:val="20"/>
        </w:rPr>
        <w:t xml:space="preserve"> </w:t>
      </w:r>
      <w:proofErr w:type="spellStart"/>
      <w:r w:rsidRPr="00AC4720">
        <w:rPr>
          <w:rFonts w:ascii="Arial Narrow" w:hAnsi="Arial Narrow"/>
          <w:sz w:val="20"/>
          <w:szCs w:val="20"/>
        </w:rPr>
        <w:t>and</w:t>
      </w:r>
      <w:proofErr w:type="spellEnd"/>
      <w:r w:rsidRPr="00AC4720">
        <w:rPr>
          <w:rFonts w:ascii="Arial Narrow" w:hAnsi="Arial Narrow"/>
          <w:sz w:val="20"/>
          <w:szCs w:val="20"/>
        </w:rPr>
        <w:t xml:space="preserve"> </w:t>
      </w:r>
      <w:proofErr w:type="spellStart"/>
      <w:r w:rsidRPr="00AC4720">
        <w:rPr>
          <w:rFonts w:ascii="Arial Narrow" w:hAnsi="Arial Narrow"/>
          <w:sz w:val="20"/>
          <w:szCs w:val="20"/>
        </w:rPr>
        <w:t>Optics</w:t>
      </w:r>
      <w:proofErr w:type="spellEnd"/>
      <w:r w:rsidRPr="00AC4720">
        <w:rPr>
          <w:rFonts w:ascii="Arial Narrow" w:hAnsi="Arial Narrow"/>
          <w:sz w:val="20"/>
          <w:szCs w:val="20"/>
        </w:rPr>
        <w:t xml:space="preserve"> (ECOO)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5F2E"/>
    <w:multiLevelType w:val="hybridMultilevel"/>
    <w:tmpl w:val="6326412C"/>
    <w:lvl w:ilvl="0" w:tplc="A1C467F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6D1F18"/>
    <w:multiLevelType w:val="hybridMultilevel"/>
    <w:tmpl w:val="2A7AE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737D8A"/>
    <w:multiLevelType w:val="hybridMultilevel"/>
    <w:tmpl w:val="B654517E"/>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31B77F7F"/>
    <w:multiLevelType w:val="hybridMultilevel"/>
    <w:tmpl w:val="20363F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CB3F53"/>
    <w:multiLevelType w:val="hybridMultilevel"/>
    <w:tmpl w:val="45D44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AA5001B"/>
    <w:multiLevelType w:val="hybridMultilevel"/>
    <w:tmpl w:val="584A8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1CC7B74"/>
    <w:multiLevelType w:val="hybridMultilevel"/>
    <w:tmpl w:val="93EEA5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38302A"/>
    <w:multiLevelType w:val="hybridMultilevel"/>
    <w:tmpl w:val="F9FCFC2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AD04F8F"/>
    <w:multiLevelType w:val="hybridMultilevel"/>
    <w:tmpl w:val="C8142B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C407A71"/>
    <w:multiLevelType w:val="hybridMultilevel"/>
    <w:tmpl w:val="40E4B73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4FCA2ECA"/>
    <w:multiLevelType w:val="hybridMultilevel"/>
    <w:tmpl w:val="8878FC0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A10BC6"/>
    <w:multiLevelType w:val="hybridMultilevel"/>
    <w:tmpl w:val="243C92F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ADA1DAB"/>
    <w:multiLevelType w:val="hybridMultilevel"/>
    <w:tmpl w:val="D18A1BB2"/>
    <w:lvl w:ilvl="0" w:tplc="EA461F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A8F3506"/>
    <w:multiLevelType w:val="hybridMultilevel"/>
    <w:tmpl w:val="B4386A4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3"/>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6"/>
  </w:num>
  <w:num w:numId="11">
    <w:abstractNumId w:val="4"/>
  </w:num>
  <w:num w:numId="12">
    <w:abstractNumId w:val="7"/>
  </w:num>
  <w:num w:numId="13">
    <w:abstractNumId w:val="12"/>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F1"/>
    <w:rsid w:val="0000146C"/>
    <w:rsid w:val="00026E53"/>
    <w:rsid w:val="00033407"/>
    <w:rsid w:val="00035E35"/>
    <w:rsid w:val="00042591"/>
    <w:rsid w:val="000451C8"/>
    <w:rsid w:val="000502E4"/>
    <w:rsid w:val="00063C7B"/>
    <w:rsid w:val="00087760"/>
    <w:rsid w:val="000A31DF"/>
    <w:rsid w:val="000A4C92"/>
    <w:rsid w:val="000A6F04"/>
    <w:rsid w:val="000C0CAC"/>
    <w:rsid w:val="000D332E"/>
    <w:rsid w:val="000E18B7"/>
    <w:rsid w:val="00133DB1"/>
    <w:rsid w:val="00156FD9"/>
    <w:rsid w:val="00163DAA"/>
    <w:rsid w:val="00170BE1"/>
    <w:rsid w:val="00173E24"/>
    <w:rsid w:val="00182A08"/>
    <w:rsid w:val="00195C33"/>
    <w:rsid w:val="001B49E6"/>
    <w:rsid w:val="001C483C"/>
    <w:rsid w:val="001D757C"/>
    <w:rsid w:val="001E5732"/>
    <w:rsid w:val="001F456F"/>
    <w:rsid w:val="001F5425"/>
    <w:rsid w:val="00206901"/>
    <w:rsid w:val="00215FBA"/>
    <w:rsid w:val="00223BF6"/>
    <w:rsid w:val="00231644"/>
    <w:rsid w:val="0023614F"/>
    <w:rsid w:val="0023726F"/>
    <w:rsid w:val="00253580"/>
    <w:rsid w:val="00255EDF"/>
    <w:rsid w:val="00282439"/>
    <w:rsid w:val="00284609"/>
    <w:rsid w:val="002871CB"/>
    <w:rsid w:val="00294000"/>
    <w:rsid w:val="002B76E4"/>
    <w:rsid w:val="00361EE2"/>
    <w:rsid w:val="00367660"/>
    <w:rsid w:val="00375AAA"/>
    <w:rsid w:val="003A39C3"/>
    <w:rsid w:val="003B2554"/>
    <w:rsid w:val="003C1245"/>
    <w:rsid w:val="003D13DC"/>
    <w:rsid w:val="003E1E25"/>
    <w:rsid w:val="003E28F1"/>
    <w:rsid w:val="003F3A84"/>
    <w:rsid w:val="004069C6"/>
    <w:rsid w:val="0042646F"/>
    <w:rsid w:val="0043040C"/>
    <w:rsid w:val="00437583"/>
    <w:rsid w:val="00440098"/>
    <w:rsid w:val="00440EC8"/>
    <w:rsid w:val="00470EA6"/>
    <w:rsid w:val="00476D9B"/>
    <w:rsid w:val="00480060"/>
    <w:rsid w:val="004964D6"/>
    <w:rsid w:val="004A18A3"/>
    <w:rsid w:val="004A5B7C"/>
    <w:rsid w:val="004D46C7"/>
    <w:rsid w:val="004D7C68"/>
    <w:rsid w:val="00522BEB"/>
    <w:rsid w:val="00523982"/>
    <w:rsid w:val="005429FB"/>
    <w:rsid w:val="0055249A"/>
    <w:rsid w:val="0058397F"/>
    <w:rsid w:val="00591738"/>
    <w:rsid w:val="005B286E"/>
    <w:rsid w:val="005B70CF"/>
    <w:rsid w:val="005C08F5"/>
    <w:rsid w:val="005C7639"/>
    <w:rsid w:val="005D417D"/>
    <w:rsid w:val="005E213E"/>
    <w:rsid w:val="005E32AD"/>
    <w:rsid w:val="00657546"/>
    <w:rsid w:val="006623E9"/>
    <w:rsid w:val="006627DD"/>
    <w:rsid w:val="0067498B"/>
    <w:rsid w:val="006A40F1"/>
    <w:rsid w:val="006B58B9"/>
    <w:rsid w:val="00707FF3"/>
    <w:rsid w:val="00725EFB"/>
    <w:rsid w:val="007430E9"/>
    <w:rsid w:val="00774E72"/>
    <w:rsid w:val="00775C6E"/>
    <w:rsid w:val="0077782E"/>
    <w:rsid w:val="0079338E"/>
    <w:rsid w:val="0079622F"/>
    <w:rsid w:val="007A41F3"/>
    <w:rsid w:val="007C3F3E"/>
    <w:rsid w:val="007C6BBB"/>
    <w:rsid w:val="007E381A"/>
    <w:rsid w:val="007E48E5"/>
    <w:rsid w:val="007E6B3E"/>
    <w:rsid w:val="0080514E"/>
    <w:rsid w:val="00810E24"/>
    <w:rsid w:val="00814FE5"/>
    <w:rsid w:val="008323FA"/>
    <w:rsid w:val="0083631C"/>
    <w:rsid w:val="00842FD2"/>
    <w:rsid w:val="008467A9"/>
    <w:rsid w:val="00852C1D"/>
    <w:rsid w:val="008632F5"/>
    <w:rsid w:val="00873A1E"/>
    <w:rsid w:val="00877283"/>
    <w:rsid w:val="008779EF"/>
    <w:rsid w:val="00895F92"/>
    <w:rsid w:val="008A08CC"/>
    <w:rsid w:val="00915BBD"/>
    <w:rsid w:val="009206BF"/>
    <w:rsid w:val="00935EF7"/>
    <w:rsid w:val="009417F6"/>
    <w:rsid w:val="00952DCC"/>
    <w:rsid w:val="00954AF8"/>
    <w:rsid w:val="009578F6"/>
    <w:rsid w:val="00962A23"/>
    <w:rsid w:val="0096387E"/>
    <w:rsid w:val="00977576"/>
    <w:rsid w:val="00987A78"/>
    <w:rsid w:val="00996E5E"/>
    <w:rsid w:val="009A6DF2"/>
    <w:rsid w:val="009D3654"/>
    <w:rsid w:val="00A00C9A"/>
    <w:rsid w:val="00A02C8B"/>
    <w:rsid w:val="00A057BC"/>
    <w:rsid w:val="00A135D7"/>
    <w:rsid w:val="00A37972"/>
    <w:rsid w:val="00A47C7B"/>
    <w:rsid w:val="00A57159"/>
    <w:rsid w:val="00A6432E"/>
    <w:rsid w:val="00A7002E"/>
    <w:rsid w:val="00AC1B98"/>
    <w:rsid w:val="00AC4720"/>
    <w:rsid w:val="00AD08CA"/>
    <w:rsid w:val="00AE01D8"/>
    <w:rsid w:val="00AE4FBC"/>
    <w:rsid w:val="00AE7394"/>
    <w:rsid w:val="00B00FF9"/>
    <w:rsid w:val="00B107F7"/>
    <w:rsid w:val="00B13B1C"/>
    <w:rsid w:val="00B14E1B"/>
    <w:rsid w:val="00B27FCE"/>
    <w:rsid w:val="00B62FC6"/>
    <w:rsid w:val="00B65358"/>
    <w:rsid w:val="00B76AD4"/>
    <w:rsid w:val="00B8194B"/>
    <w:rsid w:val="00BA1288"/>
    <w:rsid w:val="00BA56B8"/>
    <w:rsid w:val="00BB2059"/>
    <w:rsid w:val="00BC2624"/>
    <w:rsid w:val="00BE33A0"/>
    <w:rsid w:val="00C22BE2"/>
    <w:rsid w:val="00C35C52"/>
    <w:rsid w:val="00C4103A"/>
    <w:rsid w:val="00C715AC"/>
    <w:rsid w:val="00C81A94"/>
    <w:rsid w:val="00CA2649"/>
    <w:rsid w:val="00CC25FC"/>
    <w:rsid w:val="00CD2ACD"/>
    <w:rsid w:val="00CF378E"/>
    <w:rsid w:val="00CF5B7F"/>
    <w:rsid w:val="00D33F33"/>
    <w:rsid w:val="00D52C6A"/>
    <w:rsid w:val="00D55C2A"/>
    <w:rsid w:val="00D710BD"/>
    <w:rsid w:val="00D72C9C"/>
    <w:rsid w:val="00DC68A1"/>
    <w:rsid w:val="00E00A5A"/>
    <w:rsid w:val="00E16D98"/>
    <w:rsid w:val="00E323EF"/>
    <w:rsid w:val="00E344EF"/>
    <w:rsid w:val="00E52FBB"/>
    <w:rsid w:val="00E60FDF"/>
    <w:rsid w:val="00E73BD9"/>
    <w:rsid w:val="00E77805"/>
    <w:rsid w:val="00EB42EC"/>
    <w:rsid w:val="00F026C3"/>
    <w:rsid w:val="00F16275"/>
    <w:rsid w:val="00F2023C"/>
    <w:rsid w:val="00F2260D"/>
    <w:rsid w:val="00F227DA"/>
    <w:rsid w:val="00F34BDF"/>
    <w:rsid w:val="00F35017"/>
    <w:rsid w:val="00F3502B"/>
    <w:rsid w:val="00F436FA"/>
    <w:rsid w:val="00F56E78"/>
    <w:rsid w:val="00F65523"/>
    <w:rsid w:val="00F7245E"/>
    <w:rsid w:val="00F72CB6"/>
    <w:rsid w:val="00F852B4"/>
    <w:rsid w:val="00F87A95"/>
    <w:rsid w:val="00F97AB2"/>
    <w:rsid w:val="00FC1AB2"/>
    <w:rsid w:val="00FE19AC"/>
    <w:rsid w:val="00FE6EC0"/>
    <w:rsid w:val="00FF0BC5"/>
    <w:rsid w:val="00FF2947"/>
    <w:rsid w:val="00FF6B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BE9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A02C8B"/>
  </w:style>
  <w:style w:type="character" w:customStyle="1" w:styleId="FunotentextZchn">
    <w:name w:val="Fußnotentext Zchn"/>
    <w:basedOn w:val="Absatz-Standardschriftart"/>
    <w:link w:val="Funotentext"/>
    <w:uiPriority w:val="99"/>
    <w:rsid w:val="00A02C8B"/>
    <w:rPr>
      <w:sz w:val="24"/>
      <w:szCs w:val="24"/>
      <w:lang w:eastAsia="de-DE"/>
    </w:rPr>
  </w:style>
  <w:style w:type="character" w:styleId="Funotenzeichen">
    <w:name w:val="footnote reference"/>
    <w:basedOn w:val="Absatz-Standardschriftart"/>
    <w:uiPriority w:val="99"/>
    <w:unhideWhenUsed/>
    <w:rsid w:val="00A02C8B"/>
    <w:rPr>
      <w:vertAlign w:val="superscript"/>
    </w:rPr>
  </w:style>
  <w:style w:type="character" w:styleId="Hyperlink">
    <w:name w:val="Hyperlink"/>
    <w:basedOn w:val="Absatz-Standardschriftart"/>
    <w:uiPriority w:val="99"/>
    <w:unhideWhenUsed/>
    <w:rsid w:val="00A02C8B"/>
    <w:rPr>
      <w:color w:val="0000FF" w:themeColor="hyperlink"/>
      <w:u w:val="single"/>
    </w:rPr>
  </w:style>
  <w:style w:type="paragraph" w:styleId="Sprechblasentext">
    <w:name w:val="Balloon Text"/>
    <w:basedOn w:val="Standard"/>
    <w:link w:val="SprechblasentextZchn"/>
    <w:uiPriority w:val="99"/>
    <w:semiHidden/>
    <w:unhideWhenUsed/>
    <w:rsid w:val="0023164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31644"/>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B76AD4"/>
    <w:rPr>
      <w:sz w:val="16"/>
      <w:szCs w:val="16"/>
    </w:rPr>
  </w:style>
  <w:style w:type="paragraph" w:styleId="Kommentartext">
    <w:name w:val="annotation text"/>
    <w:basedOn w:val="Standard"/>
    <w:link w:val="KommentartextZchn"/>
    <w:uiPriority w:val="99"/>
    <w:semiHidden/>
    <w:unhideWhenUsed/>
    <w:rsid w:val="00B76AD4"/>
    <w:rPr>
      <w:sz w:val="20"/>
      <w:szCs w:val="20"/>
    </w:rPr>
  </w:style>
  <w:style w:type="character" w:customStyle="1" w:styleId="KommentartextZchn">
    <w:name w:val="Kommentartext Zchn"/>
    <w:basedOn w:val="Absatz-Standardschriftart"/>
    <w:link w:val="Kommentartext"/>
    <w:uiPriority w:val="99"/>
    <w:semiHidden/>
    <w:rsid w:val="00B76AD4"/>
    <w:rPr>
      <w:lang w:eastAsia="de-DE"/>
    </w:rPr>
  </w:style>
  <w:style w:type="paragraph" w:styleId="Kommentarthema">
    <w:name w:val="annotation subject"/>
    <w:basedOn w:val="Kommentartext"/>
    <w:next w:val="Kommentartext"/>
    <w:link w:val="KommentarthemaZchn"/>
    <w:uiPriority w:val="99"/>
    <w:semiHidden/>
    <w:unhideWhenUsed/>
    <w:rsid w:val="00B76AD4"/>
    <w:rPr>
      <w:b/>
      <w:bCs/>
    </w:rPr>
  </w:style>
  <w:style w:type="character" w:customStyle="1" w:styleId="KommentarthemaZchn">
    <w:name w:val="Kommentarthema Zchn"/>
    <w:basedOn w:val="KommentartextZchn"/>
    <w:link w:val="Kommentarthema"/>
    <w:uiPriority w:val="99"/>
    <w:semiHidden/>
    <w:rsid w:val="00B76AD4"/>
    <w:rPr>
      <w:b/>
      <w:bCs/>
      <w:lang w:eastAsia="de-DE"/>
    </w:rPr>
  </w:style>
  <w:style w:type="paragraph" w:styleId="StandardWeb">
    <w:name w:val="Normal (Web)"/>
    <w:basedOn w:val="Standard"/>
    <w:uiPriority w:val="99"/>
    <w:unhideWhenUsed/>
    <w:rsid w:val="0080514E"/>
    <w:pPr>
      <w:spacing w:before="100" w:beforeAutospacing="1" w:after="100" w:afterAutospacing="1"/>
    </w:pPr>
    <w:rPr>
      <w:rFonts w:eastAsia="Times New Roman"/>
    </w:rPr>
  </w:style>
  <w:style w:type="paragraph" w:styleId="Listenabsatz">
    <w:name w:val="List Paragraph"/>
    <w:basedOn w:val="Standard"/>
    <w:uiPriority w:val="34"/>
    <w:qFormat/>
    <w:rsid w:val="0080514E"/>
    <w:pPr>
      <w:ind w:left="720"/>
      <w:contextualSpacing/>
    </w:pPr>
  </w:style>
  <w:style w:type="paragraph" w:styleId="Kopfzeile">
    <w:name w:val="header"/>
    <w:basedOn w:val="Standard"/>
    <w:link w:val="KopfzeileZchn"/>
    <w:uiPriority w:val="99"/>
    <w:unhideWhenUsed/>
    <w:rsid w:val="0080514E"/>
    <w:pPr>
      <w:tabs>
        <w:tab w:val="center" w:pos="4536"/>
        <w:tab w:val="right" w:pos="9072"/>
      </w:tabs>
    </w:pPr>
  </w:style>
  <w:style w:type="character" w:customStyle="1" w:styleId="KopfzeileZchn">
    <w:name w:val="Kopfzeile Zchn"/>
    <w:basedOn w:val="Absatz-Standardschriftart"/>
    <w:link w:val="Kopfzeile"/>
    <w:uiPriority w:val="99"/>
    <w:rsid w:val="0080514E"/>
    <w:rPr>
      <w:sz w:val="24"/>
      <w:szCs w:val="24"/>
      <w:lang w:eastAsia="de-DE"/>
    </w:rPr>
  </w:style>
  <w:style w:type="paragraph" w:styleId="Fuzeile">
    <w:name w:val="footer"/>
    <w:basedOn w:val="Standard"/>
    <w:link w:val="FuzeileZchn"/>
    <w:uiPriority w:val="99"/>
    <w:unhideWhenUsed/>
    <w:rsid w:val="0080514E"/>
    <w:pPr>
      <w:tabs>
        <w:tab w:val="center" w:pos="4536"/>
        <w:tab w:val="right" w:pos="9072"/>
      </w:tabs>
    </w:pPr>
  </w:style>
  <w:style w:type="character" w:customStyle="1" w:styleId="FuzeileZchn">
    <w:name w:val="Fußzeile Zchn"/>
    <w:basedOn w:val="Absatz-Standardschriftart"/>
    <w:link w:val="Fuzeile"/>
    <w:uiPriority w:val="99"/>
    <w:rsid w:val="0080514E"/>
    <w:rPr>
      <w:sz w:val="24"/>
      <w:szCs w:val="24"/>
      <w:lang w:eastAsia="de-DE"/>
    </w:rPr>
  </w:style>
  <w:style w:type="paragraph" w:styleId="NurText">
    <w:name w:val="Plain Text"/>
    <w:basedOn w:val="Standard"/>
    <w:link w:val="NurTextZchn"/>
    <w:uiPriority w:val="99"/>
    <w:unhideWhenUsed/>
    <w:rsid w:val="00A00C9A"/>
    <w:rPr>
      <w:rFonts w:ascii="Arial Narrow" w:eastAsiaTheme="minorHAnsi" w:hAnsi="Arial Narrow" w:cstheme="minorBidi"/>
      <w:sz w:val="22"/>
      <w:szCs w:val="21"/>
      <w:lang w:eastAsia="en-US"/>
    </w:rPr>
  </w:style>
  <w:style w:type="character" w:customStyle="1" w:styleId="NurTextZchn">
    <w:name w:val="Nur Text Zchn"/>
    <w:basedOn w:val="Absatz-Standardschriftart"/>
    <w:link w:val="NurText"/>
    <w:uiPriority w:val="99"/>
    <w:rsid w:val="00A00C9A"/>
    <w:rPr>
      <w:rFonts w:ascii="Arial Narrow" w:eastAsiaTheme="minorHAnsi" w:hAnsi="Arial Narrow" w:cstheme="minorBidi"/>
      <w:sz w:val="22"/>
      <w:szCs w:val="21"/>
      <w:lang w:eastAsia="en-US"/>
    </w:rPr>
  </w:style>
  <w:style w:type="paragraph" w:customStyle="1" w:styleId="Default">
    <w:name w:val="Default"/>
    <w:rsid w:val="00D52C6A"/>
    <w:pPr>
      <w:autoSpaceDE w:val="0"/>
      <w:autoSpaceDN w:val="0"/>
      <w:adjustRightInd w:val="0"/>
    </w:pPr>
    <w:rPr>
      <w:rFonts w:ascii="Arial" w:eastAsia="Calibri" w:hAnsi="Arial" w:cs="Arial"/>
      <w:color w:val="000000"/>
      <w:sz w:val="24"/>
      <w:szCs w:val="24"/>
      <w:lang w:eastAsia="en-US"/>
    </w:rPr>
  </w:style>
  <w:style w:type="paragraph" w:customStyle="1" w:styleId="Standard1">
    <w:name w:val="Standard1"/>
    <w:uiPriority w:val="99"/>
    <w:rsid w:val="00087760"/>
    <w:pPr>
      <w:suppressAutoHyphens/>
      <w:spacing w:after="200" w:line="276" w:lineRule="auto"/>
    </w:pPr>
    <w:rPr>
      <w:rFonts w:eastAsia="ヒラギノ角ゴ Pro W3"/>
      <w:color w:val="000000"/>
      <w:kern w:val="3"/>
      <w:sz w:val="24"/>
      <w:lang w:eastAsia="de-DE"/>
    </w:rPr>
  </w:style>
  <w:style w:type="paragraph" w:customStyle="1" w:styleId="FunotentextA">
    <w:name w:val="Fußnotentext A"/>
    <w:rsid w:val="00E323EF"/>
    <w:pPr>
      <w:suppressAutoHyphens/>
    </w:pPr>
    <w:rPr>
      <w:rFonts w:eastAsia="ヒラギノ角ゴ Pro W3"/>
      <w:color w:val="000000"/>
      <w:kern w:val="3"/>
      <w:lang w:eastAsia="de-DE"/>
    </w:rPr>
  </w:style>
  <w:style w:type="character" w:customStyle="1" w:styleId="Funotenzeichen1">
    <w:name w:val="Fußnotenzeichen1"/>
    <w:rsid w:val="00E323EF"/>
    <w:rPr>
      <w:color w:val="000000"/>
      <w:position w:val="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A02C8B"/>
  </w:style>
  <w:style w:type="character" w:customStyle="1" w:styleId="FunotentextZchn">
    <w:name w:val="Fußnotentext Zchn"/>
    <w:basedOn w:val="Absatz-Standardschriftart"/>
    <w:link w:val="Funotentext"/>
    <w:uiPriority w:val="99"/>
    <w:rsid w:val="00A02C8B"/>
    <w:rPr>
      <w:sz w:val="24"/>
      <w:szCs w:val="24"/>
      <w:lang w:eastAsia="de-DE"/>
    </w:rPr>
  </w:style>
  <w:style w:type="character" w:styleId="Funotenzeichen">
    <w:name w:val="footnote reference"/>
    <w:basedOn w:val="Absatz-Standardschriftart"/>
    <w:uiPriority w:val="99"/>
    <w:unhideWhenUsed/>
    <w:rsid w:val="00A02C8B"/>
    <w:rPr>
      <w:vertAlign w:val="superscript"/>
    </w:rPr>
  </w:style>
  <w:style w:type="character" w:styleId="Hyperlink">
    <w:name w:val="Hyperlink"/>
    <w:basedOn w:val="Absatz-Standardschriftart"/>
    <w:uiPriority w:val="99"/>
    <w:unhideWhenUsed/>
    <w:rsid w:val="00A02C8B"/>
    <w:rPr>
      <w:color w:val="0000FF" w:themeColor="hyperlink"/>
      <w:u w:val="single"/>
    </w:rPr>
  </w:style>
  <w:style w:type="paragraph" w:styleId="Sprechblasentext">
    <w:name w:val="Balloon Text"/>
    <w:basedOn w:val="Standard"/>
    <w:link w:val="SprechblasentextZchn"/>
    <w:uiPriority w:val="99"/>
    <w:semiHidden/>
    <w:unhideWhenUsed/>
    <w:rsid w:val="0023164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31644"/>
    <w:rPr>
      <w:rFonts w:ascii="Lucida Grande" w:hAnsi="Lucida Grande" w:cs="Lucida Grande"/>
      <w:sz w:val="18"/>
      <w:szCs w:val="18"/>
      <w:lang w:eastAsia="de-DE"/>
    </w:rPr>
  </w:style>
  <w:style w:type="character" w:styleId="Kommentarzeichen">
    <w:name w:val="annotation reference"/>
    <w:basedOn w:val="Absatz-Standardschriftart"/>
    <w:uiPriority w:val="99"/>
    <w:semiHidden/>
    <w:unhideWhenUsed/>
    <w:rsid w:val="00B76AD4"/>
    <w:rPr>
      <w:sz w:val="16"/>
      <w:szCs w:val="16"/>
    </w:rPr>
  </w:style>
  <w:style w:type="paragraph" w:styleId="Kommentartext">
    <w:name w:val="annotation text"/>
    <w:basedOn w:val="Standard"/>
    <w:link w:val="KommentartextZchn"/>
    <w:uiPriority w:val="99"/>
    <w:semiHidden/>
    <w:unhideWhenUsed/>
    <w:rsid w:val="00B76AD4"/>
    <w:rPr>
      <w:sz w:val="20"/>
      <w:szCs w:val="20"/>
    </w:rPr>
  </w:style>
  <w:style w:type="character" w:customStyle="1" w:styleId="KommentartextZchn">
    <w:name w:val="Kommentartext Zchn"/>
    <w:basedOn w:val="Absatz-Standardschriftart"/>
    <w:link w:val="Kommentartext"/>
    <w:uiPriority w:val="99"/>
    <w:semiHidden/>
    <w:rsid w:val="00B76AD4"/>
    <w:rPr>
      <w:lang w:eastAsia="de-DE"/>
    </w:rPr>
  </w:style>
  <w:style w:type="paragraph" w:styleId="Kommentarthema">
    <w:name w:val="annotation subject"/>
    <w:basedOn w:val="Kommentartext"/>
    <w:next w:val="Kommentartext"/>
    <w:link w:val="KommentarthemaZchn"/>
    <w:uiPriority w:val="99"/>
    <w:semiHidden/>
    <w:unhideWhenUsed/>
    <w:rsid w:val="00B76AD4"/>
    <w:rPr>
      <w:b/>
      <w:bCs/>
    </w:rPr>
  </w:style>
  <w:style w:type="character" w:customStyle="1" w:styleId="KommentarthemaZchn">
    <w:name w:val="Kommentarthema Zchn"/>
    <w:basedOn w:val="KommentartextZchn"/>
    <w:link w:val="Kommentarthema"/>
    <w:uiPriority w:val="99"/>
    <w:semiHidden/>
    <w:rsid w:val="00B76AD4"/>
    <w:rPr>
      <w:b/>
      <w:bCs/>
      <w:lang w:eastAsia="de-DE"/>
    </w:rPr>
  </w:style>
  <w:style w:type="paragraph" w:styleId="StandardWeb">
    <w:name w:val="Normal (Web)"/>
    <w:basedOn w:val="Standard"/>
    <w:uiPriority w:val="99"/>
    <w:unhideWhenUsed/>
    <w:rsid w:val="0080514E"/>
    <w:pPr>
      <w:spacing w:before="100" w:beforeAutospacing="1" w:after="100" w:afterAutospacing="1"/>
    </w:pPr>
    <w:rPr>
      <w:rFonts w:eastAsia="Times New Roman"/>
    </w:rPr>
  </w:style>
  <w:style w:type="paragraph" w:styleId="Listenabsatz">
    <w:name w:val="List Paragraph"/>
    <w:basedOn w:val="Standard"/>
    <w:uiPriority w:val="34"/>
    <w:qFormat/>
    <w:rsid w:val="0080514E"/>
    <w:pPr>
      <w:ind w:left="720"/>
      <w:contextualSpacing/>
    </w:pPr>
  </w:style>
  <w:style w:type="paragraph" w:styleId="Kopfzeile">
    <w:name w:val="header"/>
    <w:basedOn w:val="Standard"/>
    <w:link w:val="KopfzeileZchn"/>
    <w:uiPriority w:val="99"/>
    <w:unhideWhenUsed/>
    <w:rsid w:val="0080514E"/>
    <w:pPr>
      <w:tabs>
        <w:tab w:val="center" w:pos="4536"/>
        <w:tab w:val="right" w:pos="9072"/>
      </w:tabs>
    </w:pPr>
  </w:style>
  <w:style w:type="character" w:customStyle="1" w:styleId="KopfzeileZchn">
    <w:name w:val="Kopfzeile Zchn"/>
    <w:basedOn w:val="Absatz-Standardschriftart"/>
    <w:link w:val="Kopfzeile"/>
    <w:uiPriority w:val="99"/>
    <w:rsid w:val="0080514E"/>
    <w:rPr>
      <w:sz w:val="24"/>
      <w:szCs w:val="24"/>
      <w:lang w:eastAsia="de-DE"/>
    </w:rPr>
  </w:style>
  <w:style w:type="paragraph" w:styleId="Fuzeile">
    <w:name w:val="footer"/>
    <w:basedOn w:val="Standard"/>
    <w:link w:val="FuzeileZchn"/>
    <w:uiPriority w:val="99"/>
    <w:unhideWhenUsed/>
    <w:rsid w:val="0080514E"/>
    <w:pPr>
      <w:tabs>
        <w:tab w:val="center" w:pos="4536"/>
        <w:tab w:val="right" w:pos="9072"/>
      </w:tabs>
    </w:pPr>
  </w:style>
  <w:style w:type="character" w:customStyle="1" w:styleId="FuzeileZchn">
    <w:name w:val="Fußzeile Zchn"/>
    <w:basedOn w:val="Absatz-Standardschriftart"/>
    <w:link w:val="Fuzeile"/>
    <w:uiPriority w:val="99"/>
    <w:rsid w:val="0080514E"/>
    <w:rPr>
      <w:sz w:val="24"/>
      <w:szCs w:val="24"/>
      <w:lang w:eastAsia="de-DE"/>
    </w:rPr>
  </w:style>
  <w:style w:type="paragraph" w:styleId="NurText">
    <w:name w:val="Plain Text"/>
    <w:basedOn w:val="Standard"/>
    <w:link w:val="NurTextZchn"/>
    <w:uiPriority w:val="99"/>
    <w:unhideWhenUsed/>
    <w:rsid w:val="00A00C9A"/>
    <w:rPr>
      <w:rFonts w:ascii="Arial Narrow" w:eastAsiaTheme="minorHAnsi" w:hAnsi="Arial Narrow" w:cstheme="minorBidi"/>
      <w:sz w:val="22"/>
      <w:szCs w:val="21"/>
      <w:lang w:eastAsia="en-US"/>
    </w:rPr>
  </w:style>
  <w:style w:type="character" w:customStyle="1" w:styleId="NurTextZchn">
    <w:name w:val="Nur Text Zchn"/>
    <w:basedOn w:val="Absatz-Standardschriftart"/>
    <w:link w:val="NurText"/>
    <w:uiPriority w:val="99"/>
    <w:rsid w:val="00A00C9A"/>
    <w:rPr>
      <w:rFonts w:ascii="Arial Narrow" w:eastAsiaTheme="minorHAnsi" w:hAnsi="Arial Narrow" w:cstheme="minorBidi"/>
      <w:sz w:val="22"/>
      <w:szCs w:val="21"/>
      <w:lang w:eastAsia="en-US"/>
    </w:rPr>
  </w:style>
  <w:style w:type="paragraph" w:customStyle="1" w:styleId="Default">
    <w:name w:val="Default"/>
    <w:rsid w:val="00D52C6A"/>
    <w:pPr>
      <w:autoSpaceDE w:val="0"/>
      <w:autoSpaceDN w:val="0"/>
      <w:adjustRightInd w:val="0"/>
    </w:pPr>
    <w:rPr>
      <w:rFonts w:ascii="Arial" w:eastAsia="Calibri" w:hAnsi="Arial" w:cs="Arial"/>
      <w:color w:val="000000"/>
      <w:sz w:val="24"/>
      <w:szCs w:val="24"/>
      <w:lang w:eastAsia="en-US"/>
    </w:rPr>
  </w:style>
  <w:style w:type="paragraph" w:customStyle="1" w:styleId="Standard1">
    <w:name w:val="Standard1"/>
    <w:uiPriority w:val="99"/>
    <w:rsid w:val="00087760"/>
    <w:pPr>
      <w:suppressAutoHyphens/>
      <w:spacing w:after="200" w:line="276" w:lineRule="auto"/>
    </w:pPr>
    <w:rPr>
      <w:rFonts w:eastAsia="ヒラギノ角ゴ Pro W3"/>
      <w:color w:val="000000"/>
      <w:kern w:val="3"/>
      <w:sz w:val="24"/>
      <w:lang w:eastAsia="de-DE"/>
    </w:rPr>
  </w:style>
  <w:style w:type="paragraph" w:customStyle="1" w:styleId="FunotentextA">
    <w:name w:val="Fußnotentext A"/>
    <w:rsid w:val="00E323EF"/>
    <w:pPr>
      <w:suppressAutoHyphens/>
    </w:pPr>
    <w:rPr>
      <w:rFonts w:eastAsia="ヒラギノ角ゴ Pro W3"/>
      <w:color w:val="000000"/>
      <w:kern w:val="3"/>
      <w:lang w:eastAsia="de-DE"/>
    </w:rPr>
  </w:style>
  <w:style w:type="character" w:customStyle="1" w:styleId="Funotenzeichen1">
    <w:name w:val="Fußnotenzeichen1"/>
    <w:rsid w:val="00E323EF"/>
    <w:rPr>
      <w:color w:val="000000"/>
      <w:position w:val="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6948">
      <w:bodyDiv w:val="1"/>
      <w:marLeft w:val="0"/>
      <w:marRight w:val="0"/>
      <w:marTop w:val="0"/>
      <w:marBottom w:val="0"/>
      <w:divBdr>
        <w:top w:val="none" w:sz="0" w:space="0" w:color="auto"/>
        <w:left w:val="none" w:sz="0" w:space="0" w:color="auto"/>
        <w:bottom w:val="none" w:sz="0" w:space="0" w:color="auto"/>
        <w:right w:val="none" w:sz="0" w:space="0" w:color="auto"/>
      </w:divBdr>
    </w:div>
    <w:div w:id="591398994">
      <w:bodyDiv w:val="1"/>
      <w:marLeft w:val="0"/>
      <w:marRight w:val="0"/>
      <w:marTop w:val="0"/>
      <w:marBottom w:val="0"/>
      <w:divBdr>
        <w:top w:val="none" w:sz="0" w:space="0" w:color="auto"/>
        <w:left w:val="none" w:sz="0" w:space="0" w:color="auto"/>
        <w:bottom w:val="none" w:sz="0" w:space="0" w:color="auto"/>
        <w:right w:val="none" w:sz="0" w:space="0" w:color="auto"/>
      </w:divBdr>
      <w:divsChild>
        <w:div w:id="1428845685">
          <w:marLeft w:val="0"/>
          <w:marRight w:val="0"/>
          <w:marTop w:val="0"/>
          <w:marBottom w:val="0"/>
          <w:divBdr>
            <w:top w:val="none" w:sz="0" w:space="0" w:color="auto"/>
            <w:left w:val="none" w:sz="0" w:space="0" w:color="auto"/>
            <w:bottom w:val="none" w:sz="0" w:space="0" w:color="auto"/>
            <w:right w:val="none" w:sz="0" w:space="0" w:color="auto"/>
          </w:divBdr>
        </w:div>
        <w:div w:id="1187790923">
          <w:marLeft w:val="0"/>
          <w:marRight w:val="0"/>
          <w:marTop w:val="0"/>
          <w:marBottom w:val="0"/>
          <w:divBdr>
            <w:top w:val="none" w:sz="0" w:space="0" w:color="auto"/>
            <w:left w:val="none" w:sz="0" w:space="0" w:color="auto"/>
            <w:bottom w:val="none" w:sz="0" w:space="0" w:color="auto"/>
            <w:right w:val="none" w:sz="0" w:space="0" w:color="auto"/>
          </w:divBdr>
        </w:div>
      </w:divsChild>
    </w:div>
    <w:div w:id="628246350">
      <w:bodyDiv w:val="1"/>
      <w:marLeft w:val="0"/>
      <w:marRight w:val="0"/>
      <w:marTop w:val="0"/>
      <w:marBottom w:val="0"/>
      <w:divBdr>
        <w:top w:val="none" w:sz="0" w:space="0" w:color="auto"/>
        <w:left w:val="none" w:sz="0" w:space="0" w:color="auto"/>
        <w:bottom w:val="none" w:sz="0" w:space="0" w:color="auto"/>
        <w:right w:val="none" w:sz="0" w:space="0" w:color="auto"/>
      </w:divBdr>
      <w:divsChild>
        <w:div w:id="409231591">
          <w:marLeft w:val="0"/>
          <w:marRight w:val="0"/>
          <w:marTop w:val="0"/>
          <w:marBottom w:val="0"/>
          <w:divBdr>
            <w:top w:val="none" w:sz="0" w:space="0" w:color="auto"/>
            <w:left w:val="none" w:sz="0" w:space="0" w:color="auto"/>
            <w:bottom w:val="none" w:sz="0" w:space="0" w:color="auto"/>
            <w:right w:val="none" w:sz="0" w:space="0" w:color="auto"/>
          </w:divBdr>
          <w:divsChild>
            <w:div w:id="989677227">
              <w:marLeft w:val="0"/>
              <w:marRight w:val="0"/>
              <w:marTop w:val="0"/>
              <w:marBottom w:val="0"/>
              <w:divBdr>
                <w:top w:val="none" w:sz="0" w:space="0" w:color="auto"/>
                <w:left w:val="none" w:sz="0" w:space="0" w:color="auto"/>
                <w:bottom w:val="none" w:sz="0" w:space="0" w:color="auto"/>
                <w:right w:val="none" w:sz="0" w:space="0" w:color="auto"/>
              </w:divBdr>
              <w:divsChild>
                <w:div w:id="20261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66940">
      <w:bodyDiv w:val="1"/>
      <w:marLeft w:val="0"/>
      <w:marRight w:val="0"/>
      <w:marTop w:val="0"/>
      <w:marBottom w:val="0"/>
      <w:divBdr>
        <w:top w:val="none" w:sz="0" w:space="0" w:color="auto"/>
        <w:left w:val="none" w:sz="0" w:space="0" w:color="auto"/>
        <w:bottom w:val="none" w:sz="0" w:space="0" w:color="auto"/>
        <w:right w:val="none" w:sz="0" w:space="0" w:color="auto"/>
      </w:divBdr>
    </w:div>
    <w:div w:id="861746644">
      <w:bodyDiv w:val="1"/>
      <w:marLeft w:val="0"/>
      <w:marRight w:val="0"/>
      <w:marTop w:val="0"/>
      <w:marBottom w:val="0"/>
      <w:divBdr>
        <w:top w:val="none" w:sz="0" w:space="0" w:color="auto"/>
        <w:left w:val="none" w:sz="0" w:space="0" w:color="auto"/>
        <w:bottom w:val="none" w:sz="0" w:space="0" w:color="auto"/>
        <w:right w:val="none" w:sz="0" w:space="0" w:color="auto"/>
      </w:divBdr>
      <w:divsChild>
        <w:div w:id="1376737214">
          <w:marLeft w:val="0"/>
          <w:marRight w:val="0"/>
          <w:marTop w:val="0"/>
          <w:marBottom w:val="0"/>
          <w:divBdr>
            <w:top w:val="none" w:sz="0" w:space="0" w:color="auto"/>
            <w:left w:val="none" w:sz="0" w:space="0" w:color="auto"/>
            <w:bottom w:val="none" w:sz="0" w:space="0" w:color="auto"/>
            <w:right w:val="none" w:sz="0" w:space="0" w:color="auto"/>
          </w:divBdr>
          <w:divsChild>
            <w:div w:id="1563174501">
              <w:marLeft w:val="0"/>
              <w:marRight w:val="0"/>
              <w:marTop w:val="0"/>
              <w:marBottom w:val="0"/>
              <w:divBdr>
                <w:top w:val="none" w:sz="0" w:space="0" w:color="auto"/>
                <w:left w:val="none" w:sz="0" w:space="0" w:color="auto"/>
                <w:bottom w:val="none" w:sz="0" w:space="0" w:color="auto"/>
                <w:right w:val="none" w:sz="0" w:space="0" w:color="auto"/>
              </w:divBdr>
            </w:div>
            <w:div w:id="1154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2227">
      <w:bodyDiv w:val="1"/>
      <w:marLeft w:val="0"/>
      <w:marRight w:val="0"/>
      <w:marTop w:val="0"/>
      <w:marBottom w:val="0"/>
      <w:divBdr>
        <w:top w:val="none" w:sz="0" w:space="0" w:color="auto"/>
        <w:left w:val="none" w:sz="0" w:space="0" w:color="auto"/>
        <w:bottom w:val="none" w:sz="0" w:space="0" w:color="auto"/>
        <w:right w:val="none" w:sz="0" w:space="0" w:color="auto"/>
      </w:divBdr>
    </w:div>
    <w:div w:id="1872454010">
      <w:bodyDiv w:val="1"/>
      <w:marLeft w:val="0"/>
      <w:marRight w:val="0"/>
      <w:marTop w:val="0"/>
      <w:marBottom w:val="0"/>
      <w:divBdr>
        <w:top w:val="none" w:sz="0" w:space="0" w:color="auto"/>
        <w:left w:val="none" w:sz="0" w:space="0" w:color="auto"/>
        <w:bottom w:val="none" w:sz="0" w:space="0" w:color="auto"/>
        <w:right w:val="none" w:sz="0" w:space="0" w:color="auto"/>
      </w:divBdr>
      <w:divsChild>
        <w:div w:id="32385747">
          <w:marLeft w:val="0"/>
          <w:marRight w:val="0"/>
          <w:marTop w:val="0"/>
          <w:marBottom w:val="0"/>
          <w:divBdr>
            <w:top w:val="none" w:sz="0" w:space="0" w:color="auto"/>
            <w:left w:val="none" w:sz="0" w:space="0" w:color="auto"/>
            <w:bottom w:val="none" w:sz="0" w:space="0" w:color="auto"/>
            <w:right w:val="none" w:sz="0" w:space="0" w:color="auto"/>
          </w:divBdr>
          <w:divsChild>
            <w:div w:id="624509813">
              <w:marLeft w:val="0"/>
              <w:marRight w:val="0"/>
              <w:marTop w:val="0"/>
              <w:marBottom w:val="0"/>
              <w:divBdr>
                <w:top w:val="none" w:sz="0" w:space="0" w:color="auto"/>
                <w:left w:val="none" w:sz="0" w:space="0" w:color="auto"/>
                <w:bottom w:val="none" w:sz="0" w:space="0" w:color="auto"/>
                <w:right w:val="none" w:sz="0" w:space="0" w:color="auto"/>
              </w:divBdr>
              <w:divsChild>
                <w:div w:id="15270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70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h-check.de/optiker-suc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hen.de/presse/pressemitteilungen/presse-themenservice/sehen-im-strassenverkehr-gut-sehen-sicher-ankomm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eh-check.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ruschinski@seh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34810-1695-433F-BF0D-A183CF8D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3000</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 Bräunlein</dc:creator>
  <cp:lastModifiedBy>S. Schäche, KGS e.V.</cp:lastModifiedBy>
  <cp:revision>3</cp:revision>
  <cp:lastPrinted>2016-09-22T08:40:00Z</cp:lastPrinted>
  <dcterms:created xsi:type="dcterms:W3CDTF">2016-09-22T08:35:00Z</dcterms:created>
  <dcterms:modified xsi:type="dcterms:W3CDTF">2016-09-22T08:40:00Z</dcterms:modified>
</cp:coreProperties>
</file>