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E36" w:rsidRPr="005B3E36" w:rsidRDefault="005B3E36" w:rsidP="005B3E36">
      <w:pPr>
        <w:spacing w:after="240"/>
        <w:rPr>
          <w:rFonts w:ascii="Helvetica" w:hAnsi="Helvetica" w:cs="Arial"/>
          <w:b/>
          <w:bCs/>
          <w:sz w:val="30"/>
          <w:szCs w:val="30"/>
        </w:rPr>
      </w:pPr>
      <w:r w:rsidRPr="005B3E36">
        <w:rPr>
          <w:rFonts w:ascii="Helvetica" w:hAnsi="Helvetica" w:cs="Arial"/>
          <w:b/>
          <w:bCs/>
          <w:sz w:val="30"/>
          <w:szCs w:val="30"/>
        </w:rPr>
        <w:t>Die Augen von Kindern und Jugendlichen in der digitalen Welt</w:t>
      </w:r>
    </w:p>
    <w:p w:rsidR="005B3E36" w:rsidRPr="005B3E36" w:rsidRDefault="005B3E36" w:rsidP="005B3E36">
      <w:pPr>
        <w:spacing w:line="360" w:lineRule="auto"/>
        <w:rPr>
          <w:rFonts w:ascii="Helvetica" w:hAnsi="Helvetica" w:cs="Arial"/>
        </w:rPr>
      </w:pPr>
      <w:r w:rsidRPr="005B3E36">
        <w:rPr>
          <w:rFonts w:ascii="Helvetica" w:hAnsi="Helvetica" w:cs="Arial"/>
        </w:rPr>
        <w:t>Fachleute nennen es digitalen Sehstress,</w:t>
      </w:r>
      <w:r>
        <w:rPr>
          <w:rFonts w:ascii="Helvetica" w:hAnsi="Helvetica" w:cs="Arial"/>
        </w:rPr>
        <w:t xml:space="preserve"> der beim Blick auf Monitor und </w:t>
      </w:r>
      <w:r w:rsidRPr="005B3E36">
        <w:rPr>
          <w:rFonts w:ascii="Helvetica" w:hAnsi="Helvetica" w:cs="Arial"/>
        </w:rPr>
        <w:t>Display entsteht.</w:t>
      </w:r>
    </w:p>
    <w:p w:rsidR="005B3E36" w:rsidRPr="005B3E36" w:rsidRDefault="005B3E36" w:rsidP="00550650">
      <w:pPr>
        <w:spacing w:after="360" w:line="360" w:lineRule="auto"/>
        <w:rPr>
          <w:rFonts w:ascii="Helvetica" w:hAnsi="Helvetica" w:cs="Arial"/>
        </w:rPr>
      </w:pPr>
      <w:r w:rsidRPr="005B3E36">
        <w:rPr>
          <w:rFonts w:ascii="Helvetica" w:hAnsi="Helvetica" w:cs="Arial"/>
        </w:rPr>
        <w:t xml:space="preserve">Die Augen sind so beansprucht, dass sie jucken, tränen, flimmern, ermüden. Zudem werden sie aufs Nahsehen getrimmt. Experten sehen die Generation Kurzsichtig auf dem Vormarsch. In gut 30 Jahren könnte es die </w:t>
      </w:r>
      <w:r>
        <w:rPr>
          <w:rFonts w:ascii="Helvetica" w:hAnsi="Helvetica" w:cs="Arial"/>
        </w:rPr>
        <w:t>halbe Weltbevölkerung treffen.</w:t>
      </w:r>
      <w:r>
        <w:rPr>
          <w:rStyle w:val="Funotenzeichen"/>
          <w:rFonts w:ascii="Helvetica" w:hAnsi="Helvetica" w:cs="Arial"/>
        </w:rPr>
        <w:footnoteReference w:id="1"/>
      </w:r>
    </w:p>
    <w:p w:rsidR="005B3E36" w:rsidRPr="005B3E36" w:rsidRDefault="005B3E36" w:rsidP="005B3E36">
      <w:pPr>
        <w:spacing w:after="0" w:line="360" w:lineRule="auto"/>
        <w:rPr>
          <w:rFonts w:ascii="Helvetica" w:hAnsi="Helvetica" w:cs="Arial"/>
          <w:b/>
        </w:rPr>
      </w:pPr>
      <w:r w:rsidRPr="005B3E36">
        <w:rPr>
          <w:rFonts w:ascii="Helvetica" w:hAnsi="Helvetica" w:cs="Arial"/>
          <w:b/>
        </w:rPr>
        <w:t>Computer, Tablet, Smartphone und die Folgen fürs Sehen</w:t>
      </w:r>
    </w:p>
    <w:p w:rsidR="005B3E36" w:rsidRPr="005B3E36" w:rsidRDefault="005B3E36" w:rsidP="005B3E36">
      <w:pPr>
        <w:spacing w:line="360" w:lineRule="auto"/>
        <w:rPr>
          <w:rFonts w:ascii="Helvetica" w:hAnsi="Helvetica" w:cs="Arial"/>
        </w:rPr>
      </w:pPr>
      <w:r w:rsidRPr="005B3E36">
        <w:rPr>
          <w:rFonts w:ascii="Helvetica" w:hAnsi="Helvetica" w:cs="Arial"/>
        </w:rPr>
        <w:t xml:space="preserve">Zwei Stunden fernsehen, zwei Stunden gamen, in der Schule mit PC und Tablet arbeiten, für die Hausaufgaben im Internet surfen – und den Rest des Tages bloß nicht das Smartphone aus den </w:t>
      </w:r>
      <w:r>
        <w:rPr>
          <w:rFonts w:ascii="Helvetica" w:hAnsi="Helvetica" w:cs="Arial"/>
        </w:rPr>
        <w:br/>
      </w:r>
      <w:r w:rsidRPr="005B3E36">
        <w:rPr>
          <w:rFonts w:ascii="Helvetica" w:hAnsi="Helvetica" w:cs="Arial"/>
        </w:rPr>
        <w:t>Augen lassen: Kinder und Jugendliche erlauben ihrem Blick immer weniger, draußen bei Tageslicht für längere Zeit in die Ferne zu schweifen. Sie starren im Nahsichtmodus auf Bildschirm und Display – und das quasi ohne mit der Wimper zu zucken. Denn wer sich auf einen Punkt konzentriert, blinzelt nur ein- bis zweimal pro Minute statt mindestens zehnmal so oft. Die Folge sind trockene Augen – eine Einladung für Krankheitserreger. Auch blaues Licht, das von Displays ausgeht, kann zu Entzündungen von Binde- und Hornhaut sowie zu Schädigungen von A</w:t>
      </w:r>
      <w:r>
        <w:rPr>
          <w:rFonts w:ascii="Helvetica" w:hAnsi="Helvetica" w:cs="Arial"/>
        </w:rPr>
        <w:t>ugenlinse und Netzhaut führen.</w:t>
      </w:r>
      <w:r>
        <w:rPr>
          <w:rStyle w:val="Funotenzeichen"/>
          <w:rFonts w:ascii="Helvetica" w:hAnsi="Helvetica" w:cs="Arial"/>
        </w:rPr>
        <w:footnoteReference w:id="2"/>
      </w:r>
    </w:p>
    <w:p w:rsidR="005B3E36" w:rsidRPr="005B3E36" w:rsidRDefault="005B3E36" w:rsidP="005B3E36">
      <w:pPr>
        <w:spacing w:after="0" w:line="360" w:lineRule="auto"/>
        <w:rPr>
          <w:rFonts w:ascii="Helvetica" w:hAnsi="Helvetica" w:cs="Arial"/>
          <w:b/>
        </w:rPr>
      </w:pPr>
      <w:r>
        <w:rPr>
          <w:rFonts w:ascii="Helvetica" w:hAnsi="Helvetica" w:cs="Arial"/>
          <w:b/>
        </w:rPr>
        <w:t xml:space="preserve">Tipps gegen </w:t>
      </w:r>
      <w:r w:rsidRPr="005B3E36">
        <w:rPr>
          <w:rFonts w:ascii="Helvetica" w:hAnsi="Helvetica" w:cs="Arial"/>
          <w:b/>
        </w:rPr>
        <w:t>digitalen Sehstress</w:t>
      </w:r>
    </w:p>
    <w:p w:rsidR="005B3E36" w:rsidRPr="005B3E36" w:rsidRDefault="005B3E36" w:rsidP="005B3E36">
      <w:pPr>
        <w:pStyle w:val="Listenabsatz"/>
        <w:numPr>
          <w:ilvl w:val="0"/>
          <w:numId w:val="2"/>
        </w:numPr>
        <w:spacing w:line="360" w:lineRule="auto"/>
        <w:rPr>
          <w:rFonts w:ascii="Helvetica" w:hAnsi="Helvetica" w:cs="Arial"/>
        </w:rPr>
      </w:pPr>
      <w:r w:rsidRPr="005B3E36">
        <w:rPr>
          <w:rFonts w:ascii="Helvetica" w:hAnsi="Helvetica" w:cs="Arial"/>
        </w:rPr>
        <w:t>30 bis 40 Zentimeter Leseabstand zu PC, Tablet und Smartphone, also nicht direkt vor die Nase halten</w:t>
      </w:r>
    </w:p>
    <w:p w:rsidR="005B3E36" w:rsidRPr="005B3E36" w:rsidRDefault="005B3E36" w:rsidP="005B3E36">
      <w:pPr>
        <w:pStyle w:val="Listenabsatz"/>
        <w:numPr>
          <w:ilvl w:val="0"/>
          <w:numId w:val="2"/>
        </w:numPr>
        <w:spacing w:line="360" w:lineRule="auto"/>
        <w:rPr>
          <w:rFonts w:ascii="Helvetica" w:hAnsi="Helvetica" w:cs="Arial"/>
        </w:rPr>
      </w:pPr>
      <w:r w:rsidRPr="005B3E36">
        <w:rPr>
          <w:rFonts w:ascii="Helvetica" w:hAnsi="Helvetica" w:cs="Arial"/>
        </w:rPr>
        <w:t>Bildschirmpausen, am besten für zwei Stunden täglich raus ins Freie</w:t>
      </w:r>
    </w:p>
    <w:p w:rsidR="005B3E36" w:rsidRPr="005B3E36" w:rsidRDefault="005B3E36" w:rsidP="005B3E36">
      <w:pPr>
        <w:pStyle w:val="Listenabsatz"/>
        <w:numPr>
          <w:ilvl w:val="0"/>
          <w:numId w:val="2"/>
        </w:numPr>
        <w:spacing w:line="360" w:lineRule="auto"/>
        <w:rPr>
          <w:rFonts w:ascii="Helvetica" w:hAnsi="Helvetica" w:cs="Arial"/>
        </w:rPr>
      </w:pPr>
      <w:r w:rsidRPr="005B3E36">
        <w:rPr>
          <w:rFonts w:ascii="Helvetica" w:hAnsi="Helvetica" w:cs="Arial"/>
        </w:rPr>
        <w:lastRenderedPageBreak/>
        <w:t>Saubere Monitore und Displays</w:t>
      </w:r>
    </w:p>
    <w:p w:rsidR="005B3E36" w:rsidRPr="005B3E36" w:rsidRDefault="00550650" w:rsidP="005B3E36">
      <w:pPr>
        <w:pStyle w:val="Listenabsatz"/>
        <w:numPr>
          <w:ilvl w:val="0"/>
          <w:numId w:val="2"/>
        </w:numPr>
        <w:spacing w:line="360" w:lineRule="auto"/>
        <w:rPr>
          <w:rFonts w:ascii="Helvetica" w:hAnsi="Helvetica" w:cs="Arial"/>
        </w:rPr>
      </w:pPr>
      <w:r>
        <w:rPr>
          <w:rFonts w:ascii="Helvetica" w:hAnsi="Helvetica" w:cs="Arial"/>
        </w:rPr>
        <w:t>Nicht im Dunkeln auf helle Bild</w:t>
      </w:r>
      <w:r w:rsidR="005B3E36" w:rsidRPr="005B3E36">
        <w:rPr>
          <w:rFonts w:ascii="Helvetica" w:hAnsi="Helvetica" w:cs="Arial"/>
        </w:rPr>
        <w:t>schirme und Displays schauen</w:t>
      </w:r>
    </w:p>
    <w:p w:rsidR="005B3E36" w:rsidRPr="005B3E36" w:rsidRDefault="00550650" w:rsidP="005B3E36">
      <w:pPr>
        <w:pStyle w:val="Listenabsatz"/>
        <w:numPr>
          <w:ilvl w:val="0"/>
          <w:numId w:val="2"/>
        </w:numPr>
        <w:spacing w:line="360" w:lineRule="auto"/>
        <w:rPr>
          <w:rFonts w:ascii="Helvetica" w:hAnsi="Helvetica" w:cs="Arial"/>
        </w:rPr>
      </w:pPr>
      <w:r>
        <w:rPr>
          <w:rFonts w:ascii="Helvetica" w:hAnsi="Helvetica" w:cs="Arial"/>
        </w:rPr>
        <w:t xml:space="preserve">Eltern als Vorbilder und </w:t>
      </w:r>
      <w:r w:rsidR="005B3E36" w:rsidRPr="005B3E36">
        <w:rPr>
          <w:rFonts w:ascii="Helvetica" w:hAnsi="Helvetica" w:cs="Arial"/>
        </w:rPr>
        <w:t>Regulierer – zum</w:t>
      </w:r>
      <w:r>
        <w:rPr>
          <w:rFonts w:ascii="Helvetica" w:hAnsi="Helvetica" w:cs="Arial"/>
        </w:rPr>
        <w:t xml:space="preserve"> Beispiel Fernseh- und Computer</w:t>
      </w:r>
      <w:r w:rsidR="005B3E36" w:rsidRPr="005B3E36">
        <w:rPr>
          <w:rFonts w:ascii="Helvetica" w:hAnsi="Helvetica" w:cs="Arial"/>
        </w:rPr>
        <w:t>zeiten einschränken, Smartphone-Tabu bei den Mahlzeiten</w:t>
      </w:r>
    </w:p>
    <w:p w:rsidR="005B3E36" w:rsidRPr="005B3E36" w:rsidRDefault="005B3E36" w:rsidP="005B3E36">
      <w:pPr>
        <w:pStyle w:val="Listenabsatz"/>
        <w:numPr>
          <w:ilvl w:val="0"/>
          <w:numId w:val="2"/>
        </w:numPr>
        <w:spacing w:line="360" w:lineRule="auto"/>
        <w:rPr>
          <w:rFonts w:ascii="Helvetica" w:hAnsi="Helvetica" w:cs="Arial"/>
        </w:rPr>
      </w:pPr>
      <w:r w:rsidRPr="005B3E36">
        <w:rPr>
          <w:rFonts w:ascii="Helvetica" w:hAnsi="Helvetica" w:cs="Arial"/>
        </w:rPr>
        <w:t xml:space="preserve">Bei Augen- und Sehproblemen auf jeden Fall zum Augenarzt oder Augenoptiker </w:t>
      </w:r>
    </w:p>
    <w:p w:rsidR="005B3E36" w:rsidRDefault="005B3E36" w:rsidP="005B3E36">
      <w:pPr>
        <w:pStyle w:val="Listenabsatz"/>
        <w:numPr>
          <w:ilvl w:val="0"/>
          <w:numId w:val="2"/>
        </w:numPr>
        <w:spacing w:line="360" w:lineRule="auto"/>
        <w:rPr>
          <w:rFonts w:ascii="Helvetica" w:hAnsi="Helvetica" w:cs="Arial"/>
        </w:rPr>
      </w:pPr>
      <w:r w:rsidRPr="005B3E36">
        <w:rPr>
          <w:rFonts w:ascii="Helvetica" w:hAnsi="Helvetica" w:cs="Arial"/>
        </w:rPr>
        <w:t>Feh</w:t>
      </w:r>
      <w:r>
        <w:rPr>
          <w:rFonts w:ascii="Helvetica" w:hAnsi="Helvetica" w:cs="Arial"/>
        </w:rPr>
        <w:t xml:space="preserve">lsichtigkeiten mit Brille oder </w:t>
      </w:r>
      <w:r w:rsidRPr="005B3E36">
        <w:rPr>
          <w:rFonts w:ascii="Helvetica" w:hAnsi="Helvetica" w:cs="Arial"/>
        </w:rPr>
        <w:t>Kontaktlinsen korrigieren</w:t>
      </w:r>
    </w:p>
    <w:p w:rsidR="00550650" w:rsidRDefault="005B3E36" w:rsidP="00933D3A">
      <w:pPr>
        <w:spacing w:line="360" w:lineRule="auto"/>
        <w:rPr>
          <w:rFonts w:ascii="Helvetica" w:hAnsi="Helvetica" w:cs="Arial"/>
        </w:rPr>
      </w:pPr>
      <w:r>
        <w:rPr>
          <w:rFonts w:ascii="Helvetica" w:hAnsi="Helvetica" w:cs="Arial"/>
        </w:rPr>
        <w:t xml:space="preserve"> </w:t>
      </w:r>
    </w:p>
    <w:p w:rsidR="00EC600E" w:rsidRPr="001B1286" w:rsidRDefault="00B00950" w:rsidP="00933D3A">
      <w:pPr>
        <w:spacing w:line="360" w:lineRule="auto"/>
        <w:rPr>
          <w:rFonts w:ascii="Helvetica" w:hAnsi="Helvetica" w:cs="Arial"/>
        </w:rPr>
      </w:pPr>
      <w:r>
        <w:rPr>
          <w:rFonts w:ascii="Helvetica" w:hAnsi="Helvetica" w:cs="Arial"/>
        </w:rPr>
        <w:t xml:space="preserve">(Zeichen inkl. Leerzeichen: </w:t>
      </w:r>
      <w:r w:rsidR="00550650">
        <w:rPr>
          <w:rFonts w:ascii="Helvetica" w:hAnsi="Helvetica" w:cs="Arial"/>
        </w:rPr>
        <w:t>2477</w:t>
      </w:r>
      <w:r w:rsidR="00EC600E" w:rsidRPr="001B1286">
        <w:rPr>
          <w:rFonts w:ascii="Helvetica" w:hAnsi="Helvetica" w:cs="Arial"/>
        </w:rPr>
        <w:t>)</w:t>
      </w:r>
    </w:p>
    <w:sectPr w:rsidR="00EC600E" w:rsidRPr="001B1286" w:rsidSect="001D6D1B">
      <w:headerReference w:type="even" r:id="rId8"/>
      <w:headerReference w:type="default" r:id="rId9"/>
      <w:footerReference w:type="even" r:id="rId10"/>
      <w:footerReference w:type="default" r:id="rId11"/>
      <w:headerReference w:type="first" r:id="rId12"/>
      <w:footerReference w:type="first" r:id="rId13"/>
      <w:pgSz w:w="11906" w:h="16838"/>
      <w:pgMar w:top="1666" w:right="3968" w:bottom="1134" w:left="1417" w:header="708" w:footer="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600E" w:rsidRDefault="00EC600E" w:rsidP="00EC600E">
      <w:pPr>
        <w:spacing w:after="0" w:line="240" w:lineRule="auto"/>
      </w:pPr>
      <w:r>
        <w:separator/>
      </w:r>
    </w:p>
  </w:endnote>
  <w:endnote w:type="continuationSeparator" w:id="0">
    <w:p w:rsidR="00EC600E" w:rsidRDefault="00EC600E" w:rsidP="00EC6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005E" w:rsidRDefault="000700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16368"/>
      <w:docPartObj>
        <w:docPartGallery w:val="Page Numbers (Bottom of Page)"/>
        <w:docPartUnique/>
      </w:docPartObj>
    </w:sdtPr>
    <w:sdtEndPr>
      <w:rPr>
        <w:rFonts w:ascii="Helvetica" w:hAnsi="Helvetica" w:cs="Helvetica"/>
        <w:sz w:val="16"/>
        <w:szCs w:val="16"/>
      </w:rPr>
    </w:sdtEndPr>
    <w:sdtContent>
      <w:bookmarkStart w:id="0" w:name="_GoBack" w:displacedByCustomXml="prev"/>
      <w:bookmarkEnd w:id="0" w:displacedByCustomXml="prev"/>
      <w:p w:rsidR="0007005E" w:rsidRPr="0007005E" w:rsidRDefault="0007005E">
        <w:pPr>
          <w:pStyle w:val="Fuzeile"/>
          <w:jc w:val="right"/>
          <w:rPr>
            <w:rFonts w:ascii="Helvetica" w:hAnsi="Helvetica" w:cs="Helvetica"/>
            <w:sz w:val="16"/>
            <w:szCs w:val="16"/>
          </w:rPr>
        </w:pPr>
        <w:r w:rsidRPr="0007005E">
          <w:rPr>
            <w:rFonts w:ascii="Helvetica" w:hAnsi="Helvetica" w:cs="Helvetica"/>
            <w:sz w:val="16"/>
            <w:szCs w:val="16"/>
          </w:rPr>
          <w:fldChar w:fldCharType="begin"/>
        </w:r>
        <w:r w:rsidRPr="0007005E">
          <w:rPr>
            <w:rFonts w:ascii="Helvetica" w:hAnsi="Helvetica" w:cs="Helvetica"/>
            <w:sz w:val="16"/>
            <w:szCs w:val="16"/>
          </w:rPr>
          <w:instrText>PAGE   \* MERGEFORMAT</w:instrText>
        </w:r>
        <w:r w:rsidRPr="0007005E">
          <w:rPr>
            <w:rFonts w:ascii="Helvetica" w:hAnsi="Helvetica" w:cs="Helvetica"/>
            <w:sz w:val="16"/>
            <w:szCs w:val="16"/>
          </w:rPr>
          <w:fldChar w:fldCharType="separate"/>
        </w:r>
        <w:r>
          <w:rPr>
            <w:rFonts w:ascii="Helvetica" w:hAnsi="Helvetica" w:cs="Helvetica"/>
            <w:noProof/>
            <w:sz w:val="16"/>
            <w:szCs w:val="16"/>
          </w:rPr>
          <w:t>2</w:t>
        </w:r>
        <w:r w:rsidRPr="0007005E">
          <w:rPr>
            <w:rFonts w:ascii="Helvetica" w:hAnsi="Helvetica" w:cs="Helvetica"/>
            <w:sz w:val="16"/>
            <w:szCs w:val="16"/>
          </w:rPr>
          <w:fldChar w:fldCharType="end"/>
        </w:r>
      </w:p>
    </w:sdtContent>
  </w:sdt>
  <w:p w:rsidR="00471B11" w:rsidRPr="00471B11" w:rsidRDefault="0007005E">
    <w:pPr>
      <w:pStyle w:val="Fuzeile"/>
      <w:rPr>
        <w:rFonts w:ascii="Helvetica" w:hAnsi="Helvetic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005E" w:rsidRDefault="0007005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600E" w:rsidRDefault="00EC600E" w:rsidP="00EC600E">
      <w:pPr>
        <w:spacing w:after="0" w:line="240" w:lineRule="auto"/>
      </w:pPr>
      <w:r>
        <w:separator/>
      </w:r>
    </w:p>
  </w:footnote>
  <w:footnote w:type="continuationSeparator" w:id="0">
    <w:p w:rsidR="00EC600E" w:rsidRDefault="00EC600E" w:rsidP="00EC600E">
      <w:pPr>
        <w:spacing w:after="0" w:line="240" w:lineRule="auto"/>
      </w:pPr>
      <w:r>
        <w:continuationSeparator/>
      </w:r>
    </w:p>
  </w:footnote>
  <w:footnote w:id="1">
    <w:p w:rsidR="005B3E36" w:rsidRPr="005B3E36" w:rsidRDefault="005B3E36" w:rsidP="005B3E36">
      <w:pPr>
        <w:spacing w:after="0" w:line="240" w:lineRule="auto"/>
        <w:rPr>
          <w:lang w:val="en"/>
        </w:rPr>
      </w:pPr>
      <w:r>
        <w:rPr>
          <w:rStyle w:val="Funotenzeichen"/>
        </w:rPr>
        <w:footnoteRef/>
      </w:r>
      <w:r w:rsidRPr="005B3E36">
        <w:rPr>
          <w:lang w:val="en-US"/>
        </w:rPr>
        <w:t xml:space="preserve"> </w:t>
      </w:r>
      <w:r w:rsidRPr="005B3E36">
        <w:rPr>
          <w:rFonts w:ascii="Helvetica" w:hAnsi="Helvetica" w:cs="Helvetica"/>
          <w:sz w:val="16"/>
          <w:szCs w:val="16"/>
          <w:lang w:val="en"/>
        </w:rPr>
        <w:t>Holden BA et al.: Global Prevalence of Myopia and High Myopia and Temporal Trends from 2000 through 2050, Ophthalmology, May 2016 Volume 123, Issue 5, Pages 1036–1042. https://www.ncbi.nlm.nih.gov/pubmed/26875007 (18.04.2017, 17.00 MEZ).</w:t>
      </w:r>
    </w:p>
  </w:footnote>
  <w:footnote w:id="2">
    <w:p w:rsidR="005B3E36" w:rsidRPr="00CA0990" w:rsidRDefault="005B3E36" w:rsidP="005B3E36">
      <w:pPr>
        <w:spacing w:after="0" w:line="240" w:lineRule="auto"/>
      </w:pPr>
      <w:r>
        <w:rPr>
          <w:rStyle w:val="Funotenzeichen"/>
        </w:rPr>
        <w:footnoteRef/>
      </w:r>
      <w:r>
        <w:t xml:space="preserve"> </w:t>
      </w:r>
      <w:r w:rsidRPr="005B3E36">
        <w:rPr>
          <w:rFonts w:ascii="Helvetica" w:hAnsi="Helvetica" w:cs="Helvetica"/>
          <w:sz w:val="16"/>
          <w:szCs w:val="16"/>
        </w:rPr>
        <w:t>Degle, Stephan: Blaulicht im Schlafzimmer und zu bequeme Arbeitsplätze. Interview Ostthüringer Zeitung 04.02.2017; http://jena.otz.de/web/jen</w:t>
      </w:r>
      <w:r w:rsidR="00C47232">
        <w:rPr>
          <w:rFonts w:ascii="Helvetica" w:hAnsi="Helvetica" w:cs="Helvetica"/>
          <w:sz w:val="16"/>
          <w:szCs w:val="16"/>
        </w:rPr>
        <w:t>a/startseite/detail/-/specific/</w:t>
      </w:r>
      <w:r w:rsidRPr="005B3E36">
        <w:rPr>
          <w:rFonts w:ascii="Helvetica" w:hAnsi="Helvetica" w:cs="Helvetica"/>
          <w:sz w:val="16"/>
          <w:szCs w:val="16"/>
        </w:rPr>
        <w:t>Blaulicht-im-Schlafzimmer-und-zu-bequeme-Arbeitsplaetze-1528182762 (Zugriff: 04.05.2017, 14.00 MEZ). Zeiss: Die zwei Seiten des blauen Lichts; https://www.zeiss.de/vision-care/de_de/better-vision/sehen-verstehen/auge---sehen/die-zwei-seiten-des-blauen-lichts.html (Zugriff: 04.05.2017, 14.30 MEZ)</w:t>
      </w:r>
    </w:p>
    <w:p w:rsidR="005B3E36" w:rsidRDefault="005B3E36">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005E" w:rsidRDefault="0007005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6BE" w:rsidRDefault="0007005E">
    <w:pPr>
      <w:pStyle w:val="Kopfzeile"/>
      <w:rPr>
        <w:rFonts w:ascii="Helvetica" w:hAnsi="Helvetica"/>
      </w:rPr>
    </w:pPr>
  </w:p>
  <w:p w:rsidR="006366BE" w:rsidRDefault="0007005E">
    <w:pPr>
      <w:pStyle w:val="Kopfzeile"/>
      <w:rPr>
        <w:rFonts w:ascii="Helvetica" w:hAnsi="Helvetica"/>
      </w:rPr>
    </w:pPr>
  </w:p>
  <w:p w:rsidR="00471B11" w:rsidRPr="00471B11" w:rsidRDefault="00EC600E">
    <w:pPr>
      <w:pStyle w:val="Kopfzeile"/>
      <w:rPr>
        <w:rFonts w:ascii="Helvetica" w:hAnsi="Helvetica"/>
      </w:rPr>
    </w:pPr>
    <w:r>
      <w:rPr>
        <w:noProof/>
        <w:lang w:eastAsia="de-DE"/>
      </w:rPr>
      <w:drawing>
        <wp:anchor distT="0" distB="0" distL="114300" distR="114300" simplePos="0" relativeHeight="251659264" behindDoc="0" locked="0" layoutInCell="1" allowOverlap="1">
          <wp:simplePos x="0" y="0"/>
          <wp:positionH relativeFrom="column">
            <wp:posOffset>4229100</wp:posOffset>
          </wp:positionH>
          <wp:positionV relativeFrom="paragraph">
            <wp:posOffset>-234950</wp:posOffset>
          </wp:positionV>
          <wp:extent cx="1170305" cy="403225"/>
          <wp:effectExtent l="0" t="0" r="0" b="0"/>
          <wp:wrapTight wrapText="bothSides">
            <wp:wrapPolygon edited="0">
              <wp:start x="0" y="0"/>
              <wp:lineTo x="0" y="20409"/>
              <wp:lineTo x="21096" y="20409"/>
              <wp:lineTo x="21096" y="0"/>
              <wp:lineTo x="0" y="0"/>
            </wp:wrapPolygon>
          </wp:wrapTight>
          <wp:docPr id="2" name="Grafik 2"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r w:rsidR="005B3E36">
      <w:rPr>
        <w:rFonts w:ascii="Helvetica" w:hAnsi="Helvetica"/>
      </w:rPr>
      <w:t>PRESSETEXT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005E" w:rsidRDefault="0007005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CD3367"/>
    <w:multiLevelType w:val="hybridMultilevel"/>
    <w:tmpl w:val="EF923918"/>
    <w:lvl w:ilvl="0" w:tplc="F156249C">
      <w:start w:val="9"/>
      <w:numFmt w:val="bullet"/>
      <w:lvlText w:val="•"/>
      <w:lvlJc w:val="left"/>
      <w:pPr>
        <w:ind w:left="360" w:hanging="360"/>
      </w:pPr>
      <w:rPr>
        <w:rFonts w:ascii="Helvetica" w:eastAsia="Calibri" w:hAnsi="Helvetica" w:cs="Helvetic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4FE134CE"/>
    <w:multiLevelType w:val="hybridMultilevel"/>
    <w:tmpl w:val="3DCC26CC"/>
    <w:lvl w:ilvl="0" w:tplc="C0066046">
      <w:numFmt w:val="bullet"/>
      <w:lvlText w:val="-"/>
      <w:lvlJc w:val="left"/>
      <w:pPr>
        <w:ind w:left="360" w:hanging="360"/>
      </w:pPr>
      <w:rPr>
        <w:rFonts w:ascii="Helvetica" w:eastAsia="Calibri" w:hAnsi="Helvetica" w:cs="Arial" w:hint="default"/>
      </w:rPr>
    </w:lvl>
    <w:lvl w:ilvl="1" w:tplc="04070003">
      <w:start w:val="1"/>
      <w:numFmt w:val="bullet"/>
      <w:lvlText w:val="o"/>
      <w:lvlJc w:val="left"/>
      <w:pPr>
        <w:ind w:left="1353"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consecutiveHyphenLimit w:val="2"/>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00E"/>
    <w:rsid w:val="0007005E"/>
    <w:rsid w:val="0015367F"/>
    <w:rsid w:val="001D6D1B"/>
    <w:rsid w:val="002700C9"/>
    <w:rsid w:val="002834AE"/>
    <w:rsid w:val="00403807"/>
    <w:rsid w:val="00550650"/>
    <w:rsid w:val="005B3E36"/>
    <w:rsid w:val="0062205F"/>
    <w:rsid w:val="0066013A"/>
    <w:rsid w:val="00664918"/>
    <w:rsid w:val="007D3F8D"/>
    <w:rsid w:val="00806F3A"/>
    <w:rsid w:val="00884DD9"/>
    <w:rsid w:val="008B256E"/>
    <w:rsid w:val="009070D5"/>
    <w:rsid w:val="00933D3A"/>
    <w:rsid w:val="00A6054E"/>
    <w:rsid w:val="00B00950"/>
    <w:rsid w:val="00B27D69"/>
    <w:rsid w:val="00C47232"/>
    <w:rsid w:val="00C67080"/>
    <w:rsid w:val="00C74891"/>
    <w:rsid w:val="00EC600E"/>
    <w:rsid w:val="00EE35D9"/>
    <w:rsid w:val="00F428C7"/>
    <w:rsid w:val="00FF06EB"/>
    <w:rsid w:val="00FF41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29069C51-8F96-4FA5-85C7-86748D90C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C600E"/>
    <w:rPr>
      <w:rFonts w:ascii="Calibri" w:eastAsia="Calibri" w:hAnsi="Calibri" w:cs="Times New Roman"/>
    </w:rPr>
  </w:style>
  <w:style w:type="paragraph" w:styleId="berschrift1">
    <w:name w:val="heading 1"/>
    <w:basedOn w:val="Standard"/>
    <w:next w:val="Standard"/>
    <w:link w:val="berschrift1Zchn"/>
    <w:uiPriority w:val="9"/>
    <w:qFormat/>
    <w:rsid w:val="00806F3A"/>
    <w:pPr>
      <w:keepNext/>
      <w:keepLines/>
      <w:spacing w:before="240" w:after="120" w:line="240" w:lineRule="auto"/>
      <w:outlineLvl w:val="0"/>
    </w:pPr>
    <w:rPr>
      <w:rFonts w:ascii="Arial" w:eastAsiaTheme="majorEastAsia" w:hAnsi="Arial" w:cstheme="majorBidi"/>
      <w:b/>
      <w:bCs/>
      <w:color w:val="000000" w:themeColor="text1"/>
      <w:sz w:val="32"/>
      <w:szCs w:val="32"/>
    </w:rPr>
  </w:style>
  <w:style w:type="paragraph" w:styleId="berschrift2">
    <w:name w:val="heading 2"/>
    <w:basedOn w:val="Standard"/>
    <w:next w:val="Standard"/>
    <w:link w:val="berschrift2Zchn"/>
    <w:uiPriority w:val="9"/>
    <w:semiHidden/>
    <w:unhideWhenUsed/>
    <w:qFormat/>
    <w:rsid w:val="00806F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806F3A"/>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806F3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 w:type="character" w:customStyle="1" w:styleId="berschrift1Zchn">
    <w:name w:val="Überschrift 1 Zchn"/>
    <w:basedOn w:val="Absatz-Standardschriftart"/>
    <w:link w:val="berschrift1"/>
    <w:uiPriority w:val="9"/>
    <w:rsid w:val="00806F3A"/>
    <w:rPr>
      <w:rFonts w:ascii="Arial" w:eastAsiaTheme="majorEastAsia" w:hAnsi="Arial" w:cstheme="majorBidi"/>
      <w:b/>
      <w:bCs/>
      <w:color w:val="000000" w:themeColor="text1"/>
      <w:sz w:val="32"/>
      <w:szCs w:val="32"/>
    </w:rPr>
  </w:style>
  <w:style w:type="character" w:customStyle="1" w:styleId="berschrift2Zchn">
    <w:name w:val="Überschrift 2 Zchn"/>
    <w:basedOn w:val="Absatz-Standardschriftart"/>
    <w:link w:val="berschrift2"/>
    <w:uiPriority w:val="9"/>
    <w:semiHidden/>
    <w:rsid w:val="00806F3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806F3A"/>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806F3A"/>
    <w:rPr>
      <w:rFonts w:asciiTheme="majorHAnsi" w:eastAsiaTheme="majorEastAsia" w:hAnsiTheme="majorHAnsi" w:cstheme="majorBidi"/>
      <w:b/>
      <w:bCs/>
      <w:i/>
      <w:iCs/>
      <w:color w:val="4F81BD" w:themeColor="accent1"/>
    </w:rPr>
  </w:style>
  <w:style w:type="paragraph" w:styleId="Sprechblasentext">
    <w:name w:val="Balloon Text"/>
    <w:basedOn w:val="Standard"/>
    <w:link w:val="SprechblasentextZchn"/>
    <w:uiPriority w:val="99"/>
    <w:semiHidden/>
    <w:unhideWhenUsed/>
    <w:rsid w:val="0062205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2205F"/>
    <w:rPr>
      <w:rFonts w:ascii="Segoe UI" w:eastAsia="Calibri" w:hAnsi="Segoe UI" w:cs="Segoe UI"/>
      <w:sz w:val="18"/>
      <w:szCs w:val="18"/>
    </w:rPr>
  </w:style>
  <w:style w:type="character" w:styleId="Hyperlink">
    <w:name w:val="Hyperlink"/>
    <w:basedOn w:val="Absatz-Standardschriftart"/>
    <w:uiPriority w:val="99"/>
    <w:unhideWhenUsed/>
    <w:rsid w:val="007D3F8D"/>
    <w:rPr>
      <w:color w:val="0000FF" w:themeColor="hyperlink"/>
      <w:u w:val="single"/>
    </w:rPr>
  </w:style>
  <w:style w:type="character" w:styleId="NichtaufgelsteErwhnung">
    <w:name w:val="Unresolved Mention"/>
    <w:basedOn w:val="Absatz-Standardschriftart"/>
    <w:uiPriority w:val="99"/>
    <w:semiHidden/>
    <w:unhideWhenUsed/>
    <w:rsid w:val="007D3F8D"/>
    <w:rPr>
      <w:color w:val="808080"/>
      <w:shd w:val="clear" w:color="auto" w:fill="E6E6E6"/>
    </w:rPr>
  </w:style>
  <w:style w:type="paragraph" w:styleId="Listenabsatz">
    <w:name w:val="List Paragraph"/>
    <w:basedOn w:val="Standard"/>
    <w:uiPriority w:val="34"/>
    <w:qFormat/>
    <w:rsid w:val="005B3E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23BD6-DFEB-4A34-B9B0-B565E1302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246</Words>
  <Characters>1557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7</cp:revision>
  <cp:lastPrinted>2016-11-21T16:45:00Z</cp:lastPrinted>
  <dcterms:created xsi:type="dcterms:W3CDTF">2017-07-07T11:53:00Z</dcterms:created>
  <dcterms:modified xsi:type="dcterms:W3CDTF">2017-07-10T10:40:00Z</dcterms:modified>
</cp:coreProperties>
</file>