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B46" w:rsidRPr="00EA1B46" w:rsidRDefault="00EA1B46" w:rsidP="00EA1B46">
      <w:pPr>
        <w:spacing w:after="240"/>
        <w:rPr>
          <w:rFonts w:ascii="Helvetica" w:hAnsi="Helvetica" w:cs="Arial"/>
          <w:b/>
          <w:bCs/>
          <w:sz w:val="30"/>
          <w:szCs w:val="30"/>
        </w:rPr>
      </w:pPr>
      <w:r w:rsidRPr="00EA1B46">
        <w:rPr>
          <w:rFonts w:ascii="Helvetica" w:hAnsi="Helvetica" w:cs="Arial"/>
          <w:b/>
          <w:bCs/>
          <w:sz w:val="30"/>
          <w:szCs w:val="30"/>
        </w:rPr>
        <w:t>Kinder und Jugendliche: gutes Sehen für eine gesunde Entwicklung</w:t>
      </w:r>
    </w:p>
    <w:p w:rsidR="00EA1B46" w:rsidRPr="00EA1B46" w:rsidRDefault="00EA1B46" w:rsidP="00EA1B46">
      <w:pPr>
        <w:spacing w:line="360" w:lineRule="auto"/>
        <w:rPr>
          <w:rFonts w:ascii="Helvetica" w:hAnsi="Helvetica" w:cs="Arial"/>
        </w:rPr>
      </w:pPr>
      <w:r w:rsidRPr="00EA1B46">
        <w:rPr>
          <w:rFonts w:ascii="Helvetica" w:hAnsi="Helvetica" w:cs="Arial"/>
        </w:rPr>
        <w:t xml:space="preserve">Die Welt ist spannend </w:t>
      </w:r>
      <w:r>
        <w:rPr>
          <w:rFonts w:ascii="Helvetica" w:hAnsi="Helvetica" w:cs="Arial"/>
        </w:rPr>
        <w:t xml:space="preserve">und bunt. Nicht alle Kinder und </w:t>
      </w:r>
      <w:r w:rsidRPr="00EA1B46">
        <w:rPr>
          <w:rFonts w:ascii="Helvetica" w:hAnsi="Helvetica" w:cs="Arial"/>
        </w:rPr>
        <w:t xml:space="preserve">Jugendlichen sehen sie gleich </w:t>
      </w:r>
      <w:r>
        <w:rPr>
          <w:rFonts w:ascii="Helvetica" w:hAnsi="Helvetica" w:cs="Arial"/>
        </w:rPr>
        <w:t xml:space="preserve">gut. Sehstörungen behindern die </w:t>
      </w:r>
      <w:r w:rsidRPr="00EA1B46">
        <w:rPr>
          <w:rFonts w:ascii="Helvetica" w:hAnsi="Helvetica" w:cs="Arial"/>
        </w:rPr>
        <w:t>normale Entwicklung. Früherkennung und recht</w:t>
      </w:r>
      <w:r>
        <w:rPr>
          <w:rFonts w:ascii="Helvetica" w:hAnsi="Helvetica" w:cs="Arial"/>
        </w:rPr>
        <w:t xml:space="preserve">zeitige </w:t>
      </w:r>
      <w:r w:rsidRPr="00EA1B46">
        <w:rPr>
          <w:rFonts w:ascii="Helvetica" w:hAnsi="Helvetica" w:cs="Arial"/>
        </w:rPr>
        <w:t>Behandlung beugen lebenslangen Sehschwächen vor.</w:t>
      </w:r>
    </w:p>
    <w:p w:rsidR="00EA1B46" w:rsidRPr="00EA1B46" w:rsidRDefault="00EA1B46" w:rsidP="00EA1B46">
      <w:pPr>
        <w:spacing w:after="240" w:line="360" w:lineRule="auto"/>
        <w:rPr>
          <w:rFonts w:ascii="Helvetica" w:hAnsi="Helvetica" w:cs="Arial"/>
        </w:rPr>
      </w:pPr>
      <w:r w:rsidRPr="00EA1B46">
        <w:rPr>
          <w:rFonts w:ascii="Helvetica" w:hAnsi="Helvetica" w:cs="Arial"/>
        </w:rPr>
        <w:t xml:space="preserve">Es sind die vielen Dinge hier und da, die ein Kind wahrnimmt und begreift, um sich in seiner Umgebung zu orientieren. Rund vier Fünftel aller Informationen aus der Umwelt gelangen über die Augen ins Bewusstsein – und das von den ersten Lebenstagen an. Zwischen dem zehnten und zwölften Lebensjahr erreichen Kinderaugen normalerweise die volle Sehschärfe. Störungen bremsen diesen Prozess aus – und damit auch die </w:t>
      </w:r>
      <w:r w:rsidR="0087507C">
        <w:rPr>
          <w:rFonts w:ascii="Helvetica" w:hAnsi="Helvetica" w:cs="Arial"/>
        </w:rPr>
        <w:t>gesamte Entwicklung des Kindes.</w:t>
      </w:r>
      <w:r w:rsidR="0087507C">
        <w:rPr>
          <w:rStyle w:val="Funotenzeichen"/>
          <w:rFonts w:ascii="Helvetica" w:hAnsi="Helvetica" w:cs="Arial"/>
        </w:rPr>
        <w:footnoteReference w:id="1"/>
      </w:r>
    </w:p>
    <w:p w:rsidR="00EA1B46" w:rsidRPr="00EA1B46" w:rsidRDefault="00EA1B46" w:rsidP="0083230D">
      <w:pPr>
        <w:spacing w:after="0" w:line="360" w:lineRule="auto"/>
        <w:rPr>
          <w:rFonts w:ascii="Helvetica" w:hAnsi="Helvetica" w:cs="Arial"/>
          <w:b/>
        </w:rPr>
      </w:pPr>
      <w:r w:rsidRPr="00EA1B46">
        <w:rPr>
          <w:rFonts w:ascii="Helvetica" w:hAnsi="Helvetica" w:cs="Arial"/>
          <w:b/>
        </w:rPr>
        <w:t>Mehr Bücher, mehr Bildschirm – Augen sind gefordert </w:t>
      </w:r>
    </w:p>
    <w:p w:rsidR="00EA1B46" w:rsidRDefault="00EA1B46" w:rsidP="00EA1B46">
      <w:pPr>
        <w:spacing w:line="360" w:lineRule="auto"/>
        <w:rPr>
          <w:rFonts w:ascii="Helvetica" w:hAnsi="Helvetica" w:cs="Arial"/>
        </w:rPr>
      </w:pPr>
      <w:r w:rsidRPr="00EA1B46">
        <w:rPr>
          <w:rFonts w:ascii="Helvetica" w:hAnsi="Helvetica" w:cs="Arial"/>
        </w:rPr>
        <w:t>Mehr Bildung geht mit mehr Schul- und Ausbildungsjahren einher. Medientechnik mit immer mehr Allrounder-Qualitäten hält unaufhaltsam Einzug in Elternhaus, Kinderzimmer und Klassenraum. Die Augen schauen länger in Bücher und öfter auf Displays, Heranwachsende halten sich weniger im Freien auf als früher.</w:t>
      </w:r>
    </w:p>
    <w:p w:rsidR="00EA1B46" w:rsidRDefault="00EA1B46" w:rsidP="00EA1B46">
      <w:pPr>
        <w:spacing w:line="360" w:lineRule="auto"/>
        <w:rPr>
          <w:rFonts w:ascii="Helvetica" w:hAnsi="Helvetica" w:cs="Arial"/>
        </w:rPr>
      </w:pPr>
      <w:r w:rsidRPr="00EA1B46">
        <w:rPr>
          <w:rFonts w:ascii="Helvetica" w:hAnsi="Helvetica" w:cs="Arial"/>
        </w:rPr>
        <w:t>Das birgt Risiken. Als Alarmzeichen gilt die stark zunehmende Kurzsichtigkeit von Kin</w:t>
      </w:r>
      <w:r w:rsidR="00C8337A">
        <w:rPr>
          <w:rFonts w:ascii="Helvetica" w:hAnsi="Helvetica" w:cs="Arial"/>
        </w:rPr>
        <w:t>dern und Jugendlichen in Asien.</w:t>
      </w:r>
      <w:r w:rsidR="00C8337A">
        <w:rPr>
          <w:rStyle w:val="Funotenzeichen"/>
          <w:rFonts w:ascii="Helvetica" w:hAnsi="Helvetica" w:cs="Arial"/>
        </w:rPr>
        <w:footnoteReference w:id="2"/>
      </w:r>
      <w:r w:rsidRPr="00EA1B46">
        <w:rPr>
          <w:rFonts w:ascii="Helvetica" w:hAnsi="Helvetica" w:cs="Arial"/>
        </w:rPr>
        <w:t xml:space="preserve"> Beispiel Taiwan: 1986 waren 20 Prozent der zehnjährigen Schüler kurzsichtig, im</w:t>
      </w:r>
      <w:r w:rsidR="0087507C">
        <w:rPr>
          <w:rFonts w:ascii="Helvetica" w:hAnsi="Helvetica" w:cs="Arial"/>
        </w:rPr>
        <w:t xml:space="preserve"> Jahr 2000 bereits die Hälfte.</w:t>
      </w:r>
      <w:r w:rsidR="0087507C">
        <w:rPr>
          <w:rStyle w:val="Funotenzeichen"/>
          <w:rFonts w:ascii="Helvetica" w:hAnsi="Helvetica" w:cs="Arial"/>
        </w:rPr>
        <w:footnoteReference w:id="3"/>
      </w:r>
    </w:p>
    <w:p w:rsidR="00EA1B46" w:rsidRDefault="00EA1B46" w:rsidP="00913C1F">
      <w:pPr>
        <w:spacing w:after="480" w:line="360" w:lineRule="auto"/>
        <w:rPr>
          <w:rFonts w:ascii="Helvetica" w:hAnsi="Helvetica" w:cs="Arial"/>
        </w:rPr>
      </w:pPr>
      <w:r w:rsidRPr="00EA1B46">
        <w:rPr>
          <w:rFonts w:ascii="Helvetica" w:hAnsi="Helvetica" w:cs="Arial"/>
        </w:rPr>
        <w:t xml:space="preserve">Höhere Bildung, mehr Kurzsichtige – das fanden Wissenschaftler auch in Deutschland heraus: 53 Prozent der Hochschulabsolventen und 35 Prozent der Personen mit Abitur oder Berufsabschluss </w:t>
      </w:r>
      <w:r w:rsidRPr="00EA1B46">
        <w:rPr>
          <w:rFonts w:ascii="Helvetica" w:hAnsi="Helvetica" w:cs="Arial"/>
        </w:rPr>
        <w:lastRenderedPageBreak/>
        <w:t>können nur noch Nahes gut sehen; von denen ohne Ausbildung und ohne höheren Schulabschluss sind nur</w:t>
      </w:r>
      <w:r w:rsidR="0058418F">
        <w:rPr>
          <w:rFonts w:ascii="Helvetica" w:hAnsi="Helvetica" w:cs="Arial"/>
        </w:rPr>
        <w:t xml:space="preserve"> knapp ein Viertel kurzsichtig.</w:t>
      </w:r>
      <w:r w:rsidR="0058418F">
        <w:rPr>
          <w:rStyle w:val="Funotenzeichen"/>
          <w:rFonts w:ascii="Helvetica" w:hAnsi="Helvetica" w:cs="Arial"/>
        </w:rPr>
        <w:footnoteReference w:id="4"/>
      </w:r>
    </w:p>
    <w:p w:rsidR="0083230D" w:rsidRPr="00CC1B47" w:rsidRDefault="00EA1B46" w:rsidP="00913C1F">
      <w:pPr>
        <w:spacing w:after="0"/>
        <w:rPr>
          <w:rFonts w:ascii="Helvetica" w:hAnsi="Helvetica" w:cs="Arial"/>
          <w:b/>
          <w:sz w:val="26"/>
          <w:szCs w:val="26"/>
        </w:rPr>
      </w:pPr>
      <w:r w:rsidRPr="00CC1B47">
        <w:rPr>
          <w:rFonts w:ascii="Helvetica" w:hAnsi="Helvetica" w:cs="Arial"/>
          <w:b/>
          <w:sz w:val="26"/>
          <w:szCs w:val="26"/>
        </w:rPr>
        <w:t xml:space="preserve">Rund ums Sehen der Kinder und Jugendlichen: </w:t>
      </w:r>
      <w:r w:rsidR="0083230D" w:rsidRPr="00CC1B47">
        <w:rPr>
          <w:rFonts w:ascii="Helvetica" w:hAnsi="Helvetica" w:cs="Arial"/>
          <w:b/>
          <w:sz w:val="26"/>
          <w:szCs w:val="26"/>
        </w:rPr>
        <w:tab/>
        <w:t xml:space="preserve">   </w:t>
      </w:r>
    </w:p>
    <w:p w:rsidR="00EA1B46" w:rsidRDefault="00EA1B46" w:rsidP="00913C1F">
      <w:pPr>
        <w:spacing w:after="360"/>
        <w:rPr>
          <w:rFonts w:ascii="Helvetica" w:hAnsi="Helvetica" w:cs="Arial"/>
          <w:b/>
          <w:sz w:val="26"/>
          <w:szCs w:val="26"/>
        </w:rPr>
      </w:pPr>
      <w:r w:rsidRPr="00CC1B47">
        <w:rPr>
          <w:rFonts w:ascii="Helvetica" w:hAnsi="Helvetica" w:cs="Arial"/>
          <w:b/>
          <w:sz w:val="26"/>
          <w:szCs w:val="26"/>
        </w:rPr>
        <w:t>die Zahlen, die Fakten</w:t>
      </w:r>
    </w:p>
    <w:p w:rsidR="00913C1F" w:rsidRPr="00913C1F" w:rsidRDefault="00EA1B46" w:rsidP="00913C1F">
      <w:pPr>
        <w:pStyle w:val="Listenabsatz"/>
        <w:numPr>
          <w:ilvl w:val="0"/>
          <w:numId w:val="2"/>
        </w:numPr>
        <w:spacing w:before="200" w:after="200" w:line="360" w:lineRule="auto"/>
        <w:ind w:left="357"/>
        <w:rPr>
          <w:rFonts w:ascii="Helvetica" w:hAnsi="Helvetica"/>
          <w:sz w:val="22"/>
          <w:szCs w:val="22"/>
        </w:rPr>
      </w:pPr>
      <w:r w:rsidRPr="00EA1B46">
        <w:rPr>
          <w:rFonts w:ascii="Helvetica" w:hAnsi="Helvetica"/>
          <w:b/>
          <w:bCs/>
          <w:sz w:val="22"/>
          <w:szCs w:val="22"/>
        </w:rPr>
        <w:t>Jedes zehnte Kind in Deutschland</w:t>
      </w:r>
      <w:r w:rsidRPr="00EA1B46">
        <w:rPr>
          <w:rFonts w:ascii="Helvetica" w:hAnsi="Helvetica"/>
          <w:sz w:val="22"/>
          <w:szCs w:val="22"/>
        </w:rPr>
        <w:t xml:space="preserve"> kann nicht richtig sehen.</w:t>
      </w:r>
      <w:r w:rsidR="0058418F">
        <w:rPr>
          <w:rStyle w:val="Funotenzeichen"/>
          <w:rFonts w:ascii="Helvetica" w:hAnsi="Helvetica"/>
          <w:sz w:val="22"/>
          <w:szCs w:val="22"/>
        </w:rPr>
        <w:footnoteReference w:id="5"/>
      </w:r>
    </w:p>
    <w:p w:rsidR="00EA1B46" w:rsidRPr="00EA1B46" w:rsidRDefault="00EA1B46" w:rsidP="00913C1F">
      <w:pPr>
        <w:pStyle w:val="Listenabsatz"/>
        <w:numPr>
          <w:ilvl w:val="0"/>
          <w:numId w:val="2"/>
        </w:numPr>
        <w:spacing w:before="200" w:after="200" w:line="360" w:lineRule="auto"/>
        <w:ind w:left="357"/>
        <w:rPr>
          <w:rFonts w:ascii="Helvetica" w:hAnsi="Helvetica"/>
          <w:sz w:val="22"/>
          <w:szCs w:val="22"/>
        </w:rPr>
      </w:pPr>
      <w:r w:rsidRPr="00EA1B46">
        <w:rPr>
          <w:rFonts w:ascii="Helvetica" w:hAnsi="Helvetica"/>
          <w:b/>
          <w:bCs/>
          <w:sz w:val="22"/>
          <w:szCs w:val="22"/>
        </w:rPr>
        <w:t>60 Prozent der Sehschwächen</w:t>
      </w:r>
      <w:r w:rsidRPr="00EA1B46">
        <w:rPr>
          <w:rFonts w:ascii="Helvetica" w:hAnsi="Helvetica"/>
          <w:sz w:val="22"/>
          <w:szCs w:val="22"/>
        </w:rPr>
        <w:t xml:space="preserve"> von Kindern bleiben zu lange unerkannt.</w:t>
      </w:r>
      <w:r w:rsidR="0058418F">
        <w:rPr>
          <w:rStyle w:val="Funotenzeichen"/>
          <w:rFonts w:ascii="Helvetica" w:hAnsi="Helvetica"/>
          <w:sz w:val="22"/>
          <w:szCs w:val="22"/>
        </w:rPr>
        <w:footnoteReference w:id="6"/>
      </w:r>
    </w:p>
    <w:p w:rsidR="00EA1B46" w:rsidRPr="00EA1B46" w:rsidRDefault="00EA1B46" w:rsidP="00913C1F">
      <w:pPr>
        <w:pStyle w:val="Listenabsatz"/>
        <w:numPr>
          <w:ilvl w:val="0"/>
          <w:numId w:val="2"/>
        </w:numPr>
        <w:spacing w:before="200" w:after="200" w:line="360" w:lineRule="auto"/>
        <w:ind w:left="357"/>
        <w:rPr>
          <w:rFonts w:ascii="Helvetica" w:hAnsi="Helvetica"/>
          <w:sz w:val="22"/>
          <w:szCs w:val="22"/>
        </w:rPr>
      </w:pPr>
      <w:r w:rsidRPr="00EA1B46">
        <w:rPr>
          <w:rFonts w:ascii="Helvetica" w:hAnsi="Helvetica"/>
          <w:b/>
          <w:bCs/>
          <w:sz w:val="22"/>
          <w:szCs w:val="22"/>
        </w:rPr>
        <w:t>Mehr als ein Drittel der Jugendlichen und jungen Erwachsenen</w:t>
      </w:r>
      <w:r w:rsidRPr="00EA1B46">
        <w:rPr>
          <w:rFonts w:ascii="Helvetica" w:hAnsi="Helvetica"/>
          <w:sz w:val="22"/>
          <w:szCs w:val="22"/>
        </w:rPr>
        <w:t xml:space="preserve"> in Deutschland sind kurzsichtig.</w:t>
      </w:r>
      <w:r w:rsidR="0058418F">
        <w:rPr>
          <w:rStyle w:val="Funotenzeichen"/>
          <w:rFonts w:ascii="Helvetica" w:hAnsi="Helvetica"/>
          <w:sz w:val="22"/>
          <w:szCs w:val="22"/>
        </w:rPr>
        <w:footnoteReference w:id="7"/>
      </w:r>
    </w:p>
    <w:p w:rsidR="00EA1B46" w:rsidRPr="00EA1B46" w:rsidRDefault="00EA1B46" w:rsidP="00913C1F">
      <w:pPr>
        <w:pStyle w:val="Listenabsatz"/>
        <w:numPr>
          <w:ilvl w:val="0"/>
          <w:numId w:val="2"/>
        </w:numPr>
        <w:spacing w:before="200" w:after="200" w:line="360" w:lineRule="auto"/>
        <w:ind w:left="357"/>
        <w:rPr>
          <w:rFonts w:ascii="Helvetica" w:hAnsi="Helvetica"/>
          <w:sz w:val="22"/>
          <w:szCs w:val="22"/>
        </w:rPr>
      </w:pPr>
      <w:r w:rsidRPr="00EA1B46">
        <w:rPr>
          <w:rFonts w:ascii="Helvetica" w:hAnsi="Helvetica"/>
          <w:b/>
          <w:bCs/>
          <w:sz w:val="22"/>
          <w:szCs w:val="22"/>
        </w:rPr>
        <w:t>Ein um 30 Prozent höheres Risiko für Kurzsichtigkeit</w:t>
      </w:r>
      <w:r w:rsidRPr="00EA1B46">
        <w:rPr>
          <w:rFonts w:ascii="Helvetica" w:hAnsi="Helvetica"/>
          <w:sz w:val="22"/>
          <w:szCs w:val="22"/>
        </w:rPr>
        <w:t xml:space="preserve"> haben Kinder, die weniger als eine Stunde täglich draußen verbringen, gegenüber Kindern, die mehr als zwei Stunden im Freien sind.</w:t>
      </w:r>
      <w:r w:rsidR="00D343AB">
        <w:rPr>
          <w:rStyle w:val="Funotenzeichen"/>
          <w:rFonts w:ascii="Helvetica" w:hAnsi="Helvetica"/>
          <w:sz w:val="22"/>
          <w:szCs w:val="22"/>
        </w:rPr>
        <w:footnoteReference w:id="8"/>
      </w:r>
    </w:p>
    <w:p w:rsidR="00EA1B46" w:rsidRDefault="00EA1B46" w:rsidP="00913C1F">
      <w:pPr>
        <w:pStyle w:val="Listenabsatz"/>
        <w:numPr>
          <w:ilvl w:val="0"/>
          <w:numId w:val="2"/>
        </w:numPr>
        <w:spacing w:before="200" w:after="200" w:line="360" w:lineRule="auto"/>
        <w:ind w:left="357"/>
        <w:rPr>
          <w:rFonts w:ascii="Helvetica" w:hAnsi="Helvetica"/>
          <w:sz w:val="22"/>
          <w:szCs w:val="22"/>
        </w:rPr>
      </w:pPr>
      <w:r w:rsidRPr="00EA1B46">
        <w:rPr>
          <w:rFonts w:ascii="Helvetica" w:hAnsi="Helvetica"/>
          <w:b/>
          <w:bCs/>
          <w:sz w:val="22"/>
          <w:szCs w:val="22"/>
        </w:rPr>
        <w:t>Ab einem Alter von sechs Jahren</w:t>
      </w:r>
      <w:r w:rsidRPr="00EA1B46">
        <w:rPr>
          <w:rFonts w:ascii="Helvetica" w:hAnsi="Helvetica"/>
          <w:sz w:val="22"/>
          <w:szCs w:val="22"/>
        </w:rPr>
        <w:t xml:space="preserve"> entwickelt sich die sogenannte Schulkurzsichtigkeit (Schulmyopie).</w:t>
      </w:r>
    </w:p>
    <w:p w:rsidR="00CC1B47" w:rsidRPr="00913C1F" w:rsidRDefault="00EA1B46" w:rsidP="00913C1F">
      <w:pPr>
        <w:pStyle w:val="Listenabsatz"/>
        <w:numPr>
          <w:ilvl w:val="0"/>
          <w:numId w:val="2"/>
        </w:numPr>
        <w:spacing w:before="200" w:after="200" w:line="360" w:lineRule="auto"/>
        <w:ind w:left="357"/>
        <w:rPr>
          <w:rFonts w:ascii="Helvetica" w:hAnsi="Helvetica"/>
          <w:sz w:val="22"/>
          <w:szCs w:val="22"/>
        </w:rPr>
      </w:pPr>
      <w:r w:rsidRPr="00EA1B46">
        <w:rPr>
          <w:rFonts w:ascii="Helvetica" w:hAnsi="Helvetica"/>
          <w:b/>
          <w:bCs/>
          <w:sz w:val="22"/>
          <w:szCs w:val="22"/>
        </w:rPr>
        <w:t>Fast jeder zehnte Grundschüler</w:t>
      </w:r>
      <w:r w:rsidRPr="00EA1B46">
        <w:rPr>
          <w:rFonts w:ascii="Helvetica" w:hAnsi="Helvetica"/>
          <w:sz w:val="22"/>
          <w:szCs w:val="22"/>
        </w:rPr>
        <w:t xml:space="preserve"> trägt eine Brille.</w:t>
      </w:r>
      <w:r w:rsidR="00D343AB">
        <w:rPr>
          <w:rStyle w:val="Funotenzeichen"/>
          <w:rFonts w:ascii="Helvetica" w:hAnsi="Helvetica"/>
          <w:sz w:val="22"/>
          <w:szCs w:val="22"/>
        </w:rPr>
        <w:footnoteReference w:id="9"/>
      </w:r>
    </w:p>
    <w:p w:rsidR="00EA1B46" w:rsidRDefault="00EA1B46" w:rsidP="00913C1F">
      <w:pPr>
        <w:pStyle w:val="Listenabsatz"/>
        <w:numPr>
          <w:ilvl w:val="0"/>
          <w:numId w:val="2"/>
        </w:numPr>
        <w:spacing w:before="200" w:after="200" w:line="360" w:lineRule="auto"/>
        <w:ind w:left="357"/>
        <w:rPr>
          <w:rFonts w:ascii="Helvetica" w:hAnsi="Helvetica"/>
          <w:sz w:val="22"/>
          <w:szCs w:val="22"/>
        </w:rPr>
      </w:pPr>
      <w:r w:rsidRPr="00EA1B46">
        <w:rPr>
          <w:rFonts w:ascii="Helvetica" w:hAnsi="Helvetica"/>
          <w:b/>
          <w:bCs/>
          <w:sz w:val="22"/>
          <w:szCs w:val="22"/>
        </w:rPr>
        <w:t>Ein Viertel aller Schülerinnen und Schüler</w:t>
      </w:r>
      <w:r w:rsidRPr="00EA1B46">
        <w:rPr>
          <w:rFonts w:ascii="Helvetica" w:hAnsi="Helvetica"/>
          <w:sz w:val="22"/>
          <w:szCs w:val="22"/>
        </w:rPr>
        <w:t xml:space="preserve"> nehmen fehlsichtig ohne Sehhilfe am Schulsport teil.</w:t>
      </w:r>
      <w:r w:rsidR="00D343AB">
        <w:rPr>
          <w:rStyle w:val="Funotenzeichen"/>
          <w:rFonts w:ascii="Helvetica" w:hAnsi="Helvetica"/>
          <w:sz w:val="22"/>
          <w:szCs w:val="22"/>
        </w:rPr>
        <w:footnoteReference w:id="10"/>
      </w:r>
    </w:p>
    <w:p w:rsidR="00EA1B46" w:rsidRPr="00EA1B46" w:rsidRDefault="00EA1B46" w:rsidP="00EA1B46">
      <w:pPr>
        <w:spacing w:after="0" w:line="360" w:lineRule="auto"/>
        <w:rPr>
          <w:rFonts w:ascii="Helvetica" w:hAnsi="Helvetica" w:cs="Arial"/>
          <w:b/>
        </w:rPr>
      </w:pPr>
      <w:r w:rsidRPr="00EA1B46">
        <w:rPr>
          <w:rFonts w:ascii="Helvetica" w:hAnsi="Helvetica" w:cs="Arial"/>
          <w:b/>
        </w:rPr>
        <w:lastRenderedPageBreak/>
        <w:t>Sehtrends Bildschirm und Display</w:t>
      </w:r>
    </w:p>
    <w:p w:rsidR="00EA1B46" w:rsidRPr="00EA1B46" w:rsidRDefault="00EA1B46" w:rsidP="00913C1F">
      <w:pPr>
        <w:spacing w:after="480" w:line="360" w:lineRule="auto"/>
        <w:rPr>
          <w:rFonts w:ascii="Helvetica" w:hAnsi="Helvetica" w:cs="Arial"/>
        </w:rPr>
      </w:pPr>
      <w:r w:rsidRPr="00EA1B46">
        <w:rPr>
          <w:rFonts w:ascii="Helvetica" w:hAnsi="Helvetica" w:cs="Arial"/>
        </w:rPr>
        <w:t xml:space="preserve">Kinder und Jugendliche verbringen immer mehr Zeit damit, auf Bildschirme und Displays zu schauen. Das heißt intensive Naharbeit für die Augen und weniger Aufenthalt im Freien – beides Faktoren zur </w:t>
      </w:r>
      <w:r w:rsidRPr="00EA1B46">
        <w:rPr>
          <w:rFonts w:ascii="Helvetica" w:hAnsi="Helvetica" w:cs="Arial"/>
          <w:b/>
        </w:rPr>
        <w:t>Entstehung von Kurzsichtigkeit</w:t>
      </w:r>
      <w:r w:rsidRPr="00EA1B46">
        <w:rPr>
          <w:rFonts w:ascii="Helvetica" w:hAnsi="Helvetica" w:cs="Arial"/>
        </w:rPr>
        <w:t>.</w:t>
      </w:r>
    </w:p>
    <w:p w:rsidR="00EA1B46" w:rsidRPr="00CC1B47" w:rsidRDefault="00EA1B46" w:rsidP="0083230D">
      <w:pPr>
        <w:spacing w:after="0" w:line="360" w:lineRule="auto"/>
        <w:rPr>
          <w:rFonts w:ascii="Helvetica" w:hAnsi="Helvetica" w:cs="Arial"/>
          <w:b/>
          <w:sz w:val="26"/>
          <w:szCs w:val="26"/>
        </w:rPr>
      </w:pPr>
      <w:r w:rsidRPr="00CC1B47">
        <w:rPr>
          <w:rFonts w:ascii="Helvetica" w:hAnsi="Helvetica" w:cs="Arial"/>
          <w:b/>
          <w:sz w:val="26"/>
          <w:szCs w:val="26"/>
        </w:rPr>
        <w:t>Junge Augen und Lebensqualität</w:t>
      </w:r>
    </w:p>
    <w:p w:rsidR="00EA1B46" w:rsidRPr="0083230D" w:rsidRDefault="00EA1B46" w:rsidP="0083230D">
      <w:pPr>
        <w:spacing w:line="360" w:lineRule="auto"/>
        <w:rPr>
          <w:rFonts w:ascii="Helvetica" w:hAnsi="Helvetica" w:cs="Arial"/>
        </w:rPr>
      </w:pPr>
      <w:r w:rsidRPr="0083230D">
        <w:rPr>
          <w:rFonts w:ascii="Helvetica" w:hAnsi="Helvetica" w:cs="Arial"/>
        </w:rPr>
        <w:t>Das Baby lächelt, wenn sich die Eltern über das Kinderbettchen beugen. Es wendet sich dem bunten Spielzeug zu, es geht krabbelnd auf Entdeckungstour. Kann der Sprössling laufen, erweitern sich Aktionsradius und Gesichtsfeld. In der Schule lernt das Kind lesen, schreiben, rechnen. So normal, so selbstverständlich? Dass die Augen den Ausschlag für Lebensqualität, Selbstbewusstsein und Motivation geben, fällt erst auf, wenn sie nicht optimal funktionieren.</w:t>
      </w:r>
    </w:p>
    <w:p w:rsidR="00EA1B46" w:rsidRPr="0083230D" w:rsidRDefault="00EA1B46" w:rsidP="0083230D">
      <w:pPr>
        <w:spacing w:after="0" w:line="360" w:lineRule="auto"/>
        <w:rPr>
          <w:rFonts w:ascii="Helvetica" w:hAnsi="Helvetica" w:cs="Arial"/>
          <w:b/>
        </w:rPr>
      </w:pPr>
      <w:r w:rsidRPr="0083230D">
        <w:rPr>
          <w:rFonts w:ascii="Helvetica" w:hAnsi="Helvetica" w:cs="Arial"/>
          <w:b/>
        </w:rPr>
        <w:t>Bewegen, spielen, lernen – Augen auf für gutes Sehen</w:t>
      </w:r>
    </w:p>
    <w:p w:rsidR="00EA1B46" w:rsidRPr="0083230D" w:rsidRDefault="00EA1B46" w:rsidP="0083230D">
      <w:pPr>
        <w:spacing w:line="360" w:lineRule="auto"/>
        <w:rPr>
          <w:rFonts w:ascii="Helvetica" w:hAnsi="Helvetica" w:cs="Arial"/>
        </w:rPr>
      </w:pPr>
      <w:r w:rsidRPr="0083230D">
        <w:rPr>
          <w:rFonts w:ascii="Helvetica" w:hAnsi="Helvetica" w:cs="Arial"/>
        </w:rPr>
        <w:t xml:space="preserve">Wenn ein Kind den Ball nicht fangen kann und nicht so flink ist wie die anderen, muss das nichts mit Unsportlichkeit zu tun </w:t>
      </w:r>
      <w:r w:rsidR="0083230D">
        <w:rPr>
          <w:rFonts w:ascii="Helvetica" w:hAnsi="Helvetica" w:cs="Arial"/>
        </w:rPr>
        <w:br/>
      </w:r>
      <w:r w:rsidRPr="0083230D">
        <w:rPr>
          <w:rFonts w:ascii="Helvetica" w:hAnsi="Helvetica" w:cs="Arial"/>
        </w:rPr>
        <w:t xml:space="preserve">haben. Geschicklichkeit und Beweglichkeit hängen in hohem Maße vom Sehvermögen ab – denn wer schlechter sieht, </w:t>
      </w:r>
      <w:r w:rsidR="0083230D">
        <w:rPr>
          <w:rFonts w:ascii="Helvetica" w:hAnsi="Helvetica" w:cs="Arial"/>
        </w:rPr>
        <w:br/>
      </w:r>
      <w:r w:rsidRPr="0083230D">
        <w:rPr>
          <w:rFonts w:ascii="Helvetica" w:hAnsi="Helvetica" w:cs="Arial"/>
        </w:rPr>
        <w:t xml:space="preserve">reagiert später. Je besser Sehschärfe und räumliches Sehen, desto besser ist die Koordination bei Sport und Spiel. Für </w:t>
      </w:r>
      <w:r w:rsidR="0083230D">
        <w:rPr>
          <w:rFonts w:ascii="Helvetica" w:hAnsi="Helvetica" w:cs="Arial"/>
        </w:rPr>
        <w:br/>
      </w:r>
      <w:r w:rsidRPr="0083230D">
        <w:rPr>
          <w:rFonts w:ascii="Helvetica" w:hAnsi="Helvetica" w:cs="Arial"/>
        </w:rPr>
        <w:t>Kinder und Jugendliche mit Wahrnehmungsdefiziten besteht ein hohes Unfall- und Verletzungsrisiko.</w:t>
      </w:r>
    </w:p>
    <w:p w:rsidR="00EA1B46" w:rsidRPr="0083230D" w:rsidRDefault="00EA1B46" w:rsidP="0083230D">
      <w:pPr>
        <w:spacing w:line="360" w:lineRule="auto"/>
        <w:rPr>
          <w:rFonts w:ascii="Helvetica" w:hAnsi="Helvetica" w:cs="Arial"/>
        </w:rPr>
      </w:pPr>
      <w:r w:rsidRPr="0083230D">
        <w:rPr>
          <w:rFonts w:ascii="Helvetica" w:hAnsi="Helvetica" w:cs="Arial"/>
        </w:rPr>
        <w:t>Die Anforderungen in der Schule verlangen ebenfalls volle Wahrnehmung und ganze Aufmerksamkeit. Ein Kind mit Augenproblemen nimmt Buchstaben und Zahlen nicht richtig wahr. Es muss sich mehr anstrengen und kann sich nicht konzentrieren. Folgen schlechte Noten, bleibt schon mal die Anerkennung aus und die Motivation sinkt. Im Kindesalter unerkannte Sehdefizite wirken nach: Berufsausbildung und Studium verlangen jungen Menschen, die schlechter sehen, mehr Mühen ab.</w:t>
      </w:r>
    </w:p>
    <w:p w:rsidR="00405016" w:rsidRDefault="00405016" w:rsidP="0083230D">
      <w:pPr>
        <w:spacing w:after="0" w:line="360" w:lineRule="auto"/>
        <w:rPr>
          <w:rFonts w:ascii="Helvetica" w:hAnsi="Helvetica" w:cs="Arial"/>
          <w:b/>
        </w:rPr>
      </w:pPr>
    </w:p>
    <w:p w:rsidR="00405016" w:rsidRDefault="00405016" w:rsidP="0083230D">
      <w:pPr>
        <w:spacing w:after="0" w:line="360" w:lineRule="auto"/>
        <w:rPr>
          <w:rFonts w:ascii="Helvetica" w:hAnsi="Helvetica" w:cs="Arial"/>
          <w:b/>
        </w:rPr>
      </w:pPr>
    </w:p>
    <w:p w:rsidR="0083230D" w:rsidRDefault="00EA1B46" w:rsidP="0083230D">
      <w:pPr>
        <w:spacing w:after="0" w:line="360" w:lineRule="auto"/>
        <w:rPr>
          <w:rFonts w:ascii="Helvetica" w:hAnsi="Helvetica" w:cs="Arial"/>
          <w:b/>
        </w:rPr>
      </w:pPr>
      <w:bookmarkStart w:id="0" w:name="_GoBack"/>
      <w:bookmarkEnd w:id="0"/>
      <w:r w:rsidRPr="0083230D">
        <w:rPr>
          <w:rFonts w:ascii="Helvetica" w:hAnsi="Helvetica" w:cs="Arial"/>
          <w:b/>
        </w:rPr>
        <w:lastRenderedPageBreak/>
        <w:t xml:space="preserve">Aufmerksam unterwegs – </w:t>
      </w:r>
    </w:p>
    <w:p w:rsidR="00EA1B46" w:rsidRPr="0083230D" w:rsidRDefault="00EA1B46" w:rsidP="0083230D">
      <w:pPr>
        <w:spacing w:after="0" w:line="360" w:lineRule="auto"/>
        <w:rPr>
          <w:rFonts w:ascii="Helvetica" w:hAnsi="Helvetica" w:cs="Arial"/>
          <w:b/>
        </w:rPr>
      </w:pPr>
      <w:r w:rsidRPr="0083230D">
        <w:rPr>
          <w:rFonts w:ascii="Helvetica" w:hAnsi="Helvetica" w:cs="Arial"/>
          <w:b/>
        </w:rPr>
        <w:t>Augen auf für sichere Verkehrs</w:t>
      </w:r>
      <w:r w:rsidRPr="0083230D">
        <w:rPr>
          <w:rFonts w:ascii="Helvetica" w:hAnsi="Helvetica" w:cs="Arial"/>
          <w:b/>
        </w:rPr>
        <w:softHyphen/>
        <w:t>teilnahme</w:t>
      </w:r>
    </w:p>
    <w:p w:rsidR="00EA1B46" w:rsidRPr="0083230D" w:rsidRDefault="00EA1B46" w:rsidP="0083230D">
      <w:pPr>
        <w:spacing w:line="360" w:lineRule="auto"/>
        <w:rPr>
          <w:rFonts w:ascii="Helvetica" w:hAnsi="Helvetica" w:cs="Arial"/>
        </w:rPr>
      </w:pPr>
      <w:r w:rsidRPr="0083230D">
        <w:rPr>
          <w:rFonts w:ascii="Helvetica" w:hAnsi="Helvetica" w:cs="Arial"/>
        </w:rPr>
        <w:t>Kids haben allein aufgrund ihrer Körpergröße nicht den Überblick über das Verkehrsgeschehen wie Erwachsene. Kommt mangelnde Sehleistung hinzu, kann es lebensgefährlich werden. Nur mit gutem Sehvermögen lassen sich Hindernisse, Geschwindigkeiten und Entfernungen richtig einschätzen.</w:t>
      </w:r>
    </w:p>
    <w:p w:rsidR="00EA1B46" w:rsidRPr="0083230D" w:rsidRDefault="00EA1B46" w:rsidP="0083230D">
      <w:pPr>
        <w:spacing w:line="360" w:lineRule="auto"/>
        <w:rPr>
          <w:rFonts w:ascii="Helvetica" w:hAnsi="Helvetica" w:cs="Arial"/>
        </w:rPr>
      </w:pPr>
      <w:r w:rsidRPr="0083230D">
        <w:rPr>
          <w:rFonts w:ascii="Helvetica" w:hAnsi="Helvetica" w:cs="Arial"/>
        </w:rPr>
        <w:t>Eltern sollten auf jeden Fall die Augen ihrer Kinder frühzeitig von einem Augenarzt auf Sehdefizite prüfen lassen.</w:t>
      </w:r>
    </w:p>
    <w:p w:rsidR="00EA1B46" w:rsidRPr="0083230D" w:rsidRDefault="00EA1B46" w:rsidP="0083230D">
      <w:pPr>
        <w:spacing w:line="360" w:lineRule="auto"/>
        <w:rPr>
          <w:rFonts w:ascii="Helvetica" w:hAnsi="Helvetica" w:cs="Arial"/>
        </w:rPr>
      </w:pPr>
      <w:r w:rsidRPr="0083230D">
        <w:rPr>
          <w:rFonts w:ascii="Helvetica" w:hAnsi="Helvetica" w:cs="Arial"/>
        </w:rPr>
        <w:t>Außerdem müssen Erwachsene schon mit den Jüngsten trainieren, sich richtig und sicher auf der Straße zu verhalten. Das übt sich am besten zu Fuß und nicht per Elterntaxi. Nur so lernen die Kids, motorisierte und radelnde Verkehrsteilnehmer gut wahrzunehmen, die Straße gefahrlos zu überqueren und sich selbst als Verkehrsteilnehmer korrekt zu verhalten.</w:t>
      </w:r>
    </w:p>
    <w:p w:rsidR="00EA1B46" w:rsidRPr="0083230D" w:rsidRDefault="00EA1B46" w:rsidP="0083230D">
      <w:pPr>
        <w:spacing w:after="0" w:line="360" w:lineRule="auto"/>
        <w:rPr>
          <w:rFonts w:ascii="Helvetica" w:hAnsi="Helvetica" w:cs="Arial"/>
          <w:b/>
        </w:rPr>
      </w:pPr>
      <w:r w:rsidRPr="0083230D">
        <w:rPr>
          <w:rFonts w:ascii="Helvetica" w:hAnsi="Helvetica" w:cs="Arial"/>
          <w:b/>
        </w:rPr>
        <w:t>Mitten im Leben – Augen auf für Erfolge, Spaß und Freunde</w:t>
      </w:r>
    </w:p>
    <w:p w:rsidR="00EA1B46" w:rsidRPr="0083230D" w:rsidRDefault="00EA1B46" w:rsidP="0083230D">
      <w:pPr>
        <w:spacing w:line="360" w:lineRule="auto"/>
        <w:rPr>
          <w:rFonts w:ascii="Helvetica" w:hAnsi="Helvetica" w:cs="Arial"/>
        </w:rPr>
      </w:pPr>
      <w:r w:rsidRPr="0083230D">
        <w:rPr>
          <w:rFonts w:ascii="Helvetica" w:hAnsi="Helvetica" w:cs="Arial"/>
        </w:rPr>
        <w:t>Wer gut sieht und wahrnimmt, kann auch besser mitmachen und mithalten.</w:t>
      </w:r>
      <w:r w:rsidR="0083230D">
        <w:rPr>
          <w:rFonts w:ascii="Helvetica" w:hAnsi="Helvetica" w:cs="Arial"/>
        </w:rPr>
        <w:t xml:space="preserve"> </w:t>
      </w:r>
      <w:r w:rsidRPr="0083230D">
        <w:rPr>
          <w:rFonts w:ascii="Helvetica" w:hAnsi="Helvetica" w:cs="Arial"/>
        </w:rPr>
        <w:t>Das betrifft alle Lebensbereiche, angefangen beim Spiel der Kleinsten über das Lernen in der Schule bis hin zu Freizeitbeschäftigungen und Sport.</w:t>
      </w:r>
    </w:p>
    <w:p w:rsidR="00EA1B46" w:rsidRPr="0083230D" w:rsidRDefault="00EA1B46" w:rsidP="0083230D">
      <w:pPr>
        <w:spacing w:line="360" w:lineRule="auto"/>
        <w:rPr>
          <w:rFonts w:ascii="Helvetica" w:hAnsi="Helvetica" w:cs="Arial"/>
        </w:rPr>
      </w:pPr>
      <w:r w:rsidRPr="0083230D">
        <w:rPr>
          <w:rFonts w:ascii="Helvetica" w:hAnsi="Helvetica" w:cs="Arial"/>
        </w:rPr>
        <w:t>Mit guten Augen greift das Baby gezielt zur Rassel – die Eltern jubeln. Gesunde Augen sehen besser, was auf der Schultafel und im Buch steht – das Lernen macht Spaß, Schulnoten auf dem oberen Ende der Skala spornen die Schülerinnen und Schüler an. Bei sportlichen und anderen körperlichen Aktivitäten ist gutes Sehen die Basis für die Koordination von Augen, Händen und Füßen: Wer den Ball besser fängt und auf dem Bolzplatz mit Übersicht spielt, gehört zu den Favoriten bei Mannschaft und Zuschauern.</w:t>
      </w:r>
    </w:p>
    <w:p w:rsidR="00EA1B46" w:rsidRPr="0083230D" w:rsidRDefault="00EA1B46" w:rsidP="0083230D">
      <w:pPr>
        <w:spacing w:line="360" w:lineRule="auto"/>
        <w:rPr>
          <w:rFonts w:ascii="Helvetica" w:hAnsi="Helvetica" w:cs="Arial"/>
        </w:rPr>
      </w:pPr>
      <w:r w:rsidRPr="0083230D">
        <w:rPr>
          <w:rFonts w:ascii="Helvetica" w:hAnsi="Helvetica" w:cs="Arial"/>
        </w:rPr>
        <w:t xml:space="preserve">Selbst mit Sehdefiziten brauchen Kinder und Jugendliche nicht ins Abseits zu geraten. Sehfehler können behandelt beziehungsweise mit Brille oder Kontaktlinsen korrigiert werden. </w:t>
      </w:r>
      <w:r w:rsidRPr="0083230D">
        <w:rPr>
          <w:rFonts w:ascii="Helvetica" w:hAnsi="Helvetica" w:cs="Arial"/>
        </w:rPr>
        <w:softHyphen/>
        <w:t>Voraussetzung: Die Augen von klein auf prüfen lassen – besonders bei bekannten Sehschwächen in der Familie. </w:t>
      </w:r>
    </w:p>
    <w:p w:rsidR="00EA1B46" w:rsidRPr="0083230D" w:rsidRDefault="00EA1B46" w:rsidP="0083230D">
      <w:pPr>
        <w:spacing w:after="0" w:line="360" w:lineRule="auto"/>
        <w:rPr>
          <w:rFonts w:ascii="Helvetica" w:hAnsi="Helvetica" w:cs="Arial"/>
        </w:rPr>
      </w:pPr>
      <w:r w:rsidRPr="0083230D">
        <w:rPr>
          <w:rFonts w:ascii="Helvetica" w:hAnsi="Helvetica" w:cs="Arial"/>
        </w:rPr>
        <w:lastRenderedPageBreak/>
        <w:t xml:space="preserve">Denn Kinder und Jugendliche mit </w:t>
      </w:r>
      <w:r w:rsidRPr="0083230D">
        <w:rPr>
          <w:rFonts w:ascii="Helvetica" w:hAnsi="Helvetica" w:cs="Arial"/>
        </w:rPr>
        <w:softHyphen/>
        <w:t>gutem Sehvermögen </w:t>
      </w:r>
    </w:p>
    <w:p w:rsidR="00EA1B46" w:rsidRPr="0083230D" w:rsidRDefault="00EA1B46" w:rsidP="0083230D">
      <w:pPr>
        <w:pStyle w:val="Listenabsatz"/>
        <w:numPr>
          <w:ilvl w:val="0"/>
          <w:numId w:val="2"/>
        </w:numPr>
        <w:spacing w:line="360" w:lineRule="auto"/>
        <w:rPr>
          <w:rFonts w:ascii="Helvetica" w:hAnsi="Helvetica"/>
          <w:sz w:val="22"/>
          <w:szCs w:val="22"/>
        </w:rPr>
      </w:pPr>
      <w:r w:rsidRPr="0083230D">
        <w:rPr>
          <w:rFonts w:ascii="Helvetica" w:hAnsi="Helvetica"/>
          <w:sz w:val="22"/>
          <w:szCs w:val="22"/>
        </w:rPr>
        <w:t>haben mehr Freude und Erfolg an Spiel, Sport und Schule;</w:t>
      </w:r>
    </w:p>
    <w:p w:rsidR="00EA1B46" w:rsidRPr="0083230D" w:rsidRDefault="00EA1B46" w:rsidP="0083230D">
      <w:pPr>
        <w:pStyle w:val="Listenabsatz"/>
        <w:numPr>
          <w:ilvl w:val="0"/>
          <w:numId w:val="2"/>
        </w:numPr>
        <w:spacing w:line="360" w:lineRule="auto"/>
        <w:rPr>
          <w:rFonts w:ascii="Helvetica" w:hAnsi="Helvetica"/>
          <w:sz w:val="22"/>
          <w:szCs w:val="22"/>
        </w:rPr>
      </w:pPr>
      <w:r w:rsidRPr="0083230D">
        <w:rPr>
          <w:rFonts w:ascii="Helvetica" w:hAnsi="Helvetica"/>
          <w:sz w:val="22"/>
          <w:szCs w:val="22"/>
        </w:rPr>
        <w:t>gewinnen Anerkennung und Motivation;</w:t>
      </w:r>
    </w:p>
    <w:p w:rsidR="00EA1B46" w:rsidRPr="0083230D" w:rsidRDefault="00EA1B46" w:rsidP="0083230D">
      <w:pPr>
        <w:pStyle w:val="Listenabsatz"/>
        <w:numPr>
          <w:ilvl w:val="0"/>
          <w:numId w:val="2"/>
        </w:numPr>
        <w:spacing w:line="360" w:lineRule="auto"/>
        <w:rPr>
          <w:rFonts w:ascii="Helvetica" w:hAnsi="Helvetica"/>
          <w:sz w:val="22"/>
          <w:szCs w:val="22"/>
        </w:rPr>
      </w:pPr>
      <w:r w:rsidRPr="0083230D">
        <w:rPr>
          <w:rFonts w:ascii="Helvetica" w:hAnsi="Helvetica"/>
          <w:sz w:val="22"/>
          <w:szCs w:val="22"/>
        </w:rPr>
        <w:t>ziehen sich nicht zurück; </w:t>
      </w:r>
    </w:p>
    <w:p w:rsidR="00EA1B46" w:rsidRDefault="00EA1B46" w:rsidP="0083230D">
      <w:pPr>
        <w:pStyle w:val="Listenabsatz"/>
        <w:numPr>
          <w:ilvl w:val="0"/>
          <w:numId w:val="2"/>
        </w:numPr>
        <w:spacing w:line="360" w:lineRule="auto"/>
        <w:rPr>
          <w:rFonts w:ascii="Helvetica" w:hAnsi="Helvetica"/>
          <w:sz w:val="22"/>
          <w:szCs w:val="22"/>
        </w:rPr>
      </w:pPr>
      <w:r w:rsidRPr="0083230D">
        <w:rPr>
          <w:rFonts w:ascii="Helvetica" w:hAnsi="Helvetica"/>
          <w:sz w:val="22"/>
          <w:szCs w:val="22"/>
        </w:rPr>
        <w:t>sind sicherer bei ihren Aktivitäten.</w:t>
      </w:r>
    </w:p>
    <w:p w:rsidR="0083230D" w:rsidRDefault="0083230D" w:rsidP="0083230D">
      <w:pPr>
        <w:spacing w:line="360" w:lineRule="auto"/>
        <w:rPr>
          <w:rFonts w:ascii="Helvetica" w:hAnsi="Helvetica"/>
        </w:rPr>
      </w:pPr>
    </w:p>
    <w:tbl>
      <w:tblPr>
        <w:tblStyle w:val="Tabellenraster"/>
        <w:tblW w:w="0" w:type="auto"/>
        <w:tblLook w:val="04A0" w:firstRow="1" w:lastRow="0" w:firstColumn="1" w:lastColumn="0" w:noHBand="0" w:noVBand="1"/>
      </w:tblPr>
      <w:tblGrid>
        <w:gridCol w:w="6228"/>
      </w:tblGrid>
      <w:tr w:rsidR="0083230D" w:rsidTr="0083230D">
        <w:tc>
          <w:tcPr>
            <w:tcW w:w="6228" w:type="dxa"/>
          </w:tcPr>
          <w:p w:rsidR="0083230D" w:rsidRPr="0083230D" w:rsidRDefault="0083230D" w:rsidP="0083230D">
            <w:pPr>
              <w:spacing w:before="240" w:line="360" w:lineRule="auto"/>
              <w:rPr>
                <w:rFonts w:ascii="Helvetica" w:hAnsi="Helvetica" w:cs="Arial"/>
                <w:b/>
              </w:rPr>
            </w:pPr>
            <w:r w:rsidRPr="0083230D">
              <w:rPr>
                <w:rFonts w:ascii="Helvetica" w:hAnsi="Helvetica" w:cs="Arial"/>
                <w:b/>
              </w:rPr>
              <w:t xml:space="preserve">Mehr Sicherheit für Kids: Sehen auf der Straße </w:t>
            </w:r>
            <w:r w:rsidRPr="0083230D">
              <w:rPr>
                <w:rFonts w:ascii="Helvetica" w:hAnsi="Helvetica" w:cs="Arial"/>
                <w:b/>
              </w:rPr>
              <w:softHyphen/>
              <w:t>schulen </w:t>
            </w:r>
          </w:p>
          <w:p w:rsidR="0083230D" w:rsidRPr="0083230D" w:rsidRDefault="0083230D" w:rsidP="0083230D">
            <w:pPr>
              <w:spacing w:after="200" w:line="360" w:lineRule="auto"/>
              <w:rPr>
                <w:rFonts w:ascii="Helvetica" w:hAnsi="Helvetica" w:cs="Arial"/>
              </w:rPr>
            </w:pPr>
            <w:r w:rsidRPr="0083230D">
              <w:rPr>
                <w:rFonts w:ascii="Helvetica" w:hAnsi="Helvetica" w:cs="Arial"/>
              </w:rPr>
              <w:t>Die Umgebung mit den Augen besser kennenlernen und sich im Straßenverkehr zurechtfinden – das sollten Erwachsene schon mit den Jüngsten üben und dabei auch aufs Elterntaxi verzichten. </w:t>
            </w:r>
          </w:p>
          <w:p w:rsidR="0083230D" w:rsidRPr="0083230D" w:rsidRDefault="0083230D" w:rsidP="0083230D">
            <w:pPr>
              <w:spacing w:line="360" w:lineRule="auto"/>
              <w:rPr>
                <w:rFonts w:ascii="Helvetica" w:hAnsi="Helvetica" w:cs="Arial"/>
              </w:rPr>
            </w:pPr>
            <w:r w:rsidRPr="0083230D">
              <w:rPr>
                <w:rFonts w:ascii="Helvetica" w:hAnsi="Helvetica" w:cs="Arial"/>
              </w:rPr>
              <w:t>Zu Fuß gehen ist das beste Trainingsprogramm. Anreize dafür bieten zum Beispiel auch die jährlichen Aktionstage</w:t>
            </w:r>
          </w:p>
          <w:p w:rsidR="0083230D" w:rsidRPr="00913C1F" w:rsidRDefault="0083230D" w:rsidP="0083230D">
            <w:pPr>
              <w:spacing w:line="360" w:lineRule="auto"/>
              <w:rPr>
                <w:rFonts w:ascii="Helvetica" w:hAnsi="Helvetica" w:cs="Arial"/>
                <w:b/>
              </w:rPr>
            </w:pPr>
            <w:r w:rsidRPr="00913C1F">
              <w:rPr>
                <w:rFonts w:ascii="Helvetica" w:hAnsi="Helvetica" w:cs="Arial"/>
                <w:b/>
              </w:rPr>
              <w:t>„Zu Fuß zur Schule und zum Kindergarten“.*</w:t>
            </w:r>
          </w:p>
          <w:p w:rsidR="0083230D" w:rsidRPr="00913C1F" w:rsidRDefault="0083230D" w:rsidP="0083230D">
            <w:pPr>
              <w:spacing w:after="200" w:line="360" w:lineRule="auto"/>
              <w:rPr>
                <w:rFonts w:ascii="Helvetica" w:hAnsi="Helvetica" w:cs="Arial"/>
                <w:u w:val="single"/>
              </w:rPr>
            </w:pPr>
            <w:r w:rsidRPr="00913C1F">
              <w:rPr>
                <w:rFonts w:ascii="Helvetica" w:hAnsi="Helvetica" w:cs="Arial"/>
                <w:u w:val="single"/>
              </w:rPr>
              <w:t>www.zu-fuss-zur-schule.de</w:t>
            </w:r>
          </w:p>
          <w:p w:rsidR="0083230D" w:rsidRPr="0083230D" w:rsidRDefault="0083230D" w:rsidP="0083230D">
            <w:pPr>
              <w:spacing w:after="120" w:line="360" w:lineRule="auto"/>
              <w:rPr>
                <w:rFonts w:ascii="Helvetica" w:hAnsi="Helvetica" w:cs="Arial"/>
                <w:sz w:val="18"/>
                <w:szCs w:val="18"/>
              </w:rPr>
            </w:pPr>
            <w:r w:rsidRPr="0083230D">
              <w:rPr>
                <w:rFonts w:ascii="Helvetica" w:hAnsi="Helvetica" w:cs="Arial"/>
                <w:sz w:val="18"/>
                <w:szCs w:val="18"/>
              </w:rPr>
              <w:t>* Initiatoren: Deutsches Kinderhilfswerk und Verkehrsclub Deutschland.</w:t>
            </w:r>
          </w:p>
        </w:tc>
      </w:tr>
    </w:tbl>
    <w:p w:rsidR="0083230D" w:rsidRPr="0083230D" w:rsidRDefault="0083230D" w:rsidP="0083230D">
      <w:pPr>
        <w:spacing w:line="360" w:lineRule="auto"/>
        <w:rPr>
          <w:rFonts w:ascii="Helvetica" w:hAnsi="Helvetica"/>
        </w:rPr>
      </w:pPr>
    </w:p>
    <w:p w:rsidR="00EC600E" w:rsidRPr="001B1286" w:rsidRDefault="00B00950" w:rsidP="00A6054E">
      <w:pPr>
        <w:spacing w:line="360" w:lineRule="auto"/>
        <w:rPr>
          <w:rFonts w:ascii="Helvetica" w:hAnsi="Helvetica" w:cs="Arial"/>
        </w:rPr>
      </w:pPr>
      <w:r>
        <w:rPr>
          <w:rFonts w:ascii="Helvetica" w:hAnsi="Helvetica" w:cs="Arial"/>
        </w:rPr>
        <w:t xml:space="preserve">(Zeichen inkl. Leerzeichen: </w:t>
      </w:r>
      <w:r w:rsidR="000A696F">
        <w:rPr>
          <w:rFonts w:ascii="Helvetica" w:hAnsi="Helvetica" w:cs="Arial"/>
        </w:rPr>
        <w:t>9359</w:t>
      </w:r>
      <w:r w:rsidR="00EC600E" w:rsidRPr="001B1286">
        <w:rPr>
          <w:rFonts w:ascii="Helvetica" w:hAnsi="Helvetica" w:cs="Arial"/>
        </w:rPr>
        <w:t>)</w:t>
      </w:r>
    </w:p>
    <w:sectPr w:rsidR="00EC600E" w:rsidRPr="001B1286" w:rsidSect="00D343AB">
      <w:headerReference w:type="default" r:id="rId8"/>
      <w:footerReference w:type="default" r:id="rId9"/>
      <w:pgSz w:w="11906" w:h="16838"/>
      <w:pgMar w:top="1666" w:right="3968" w:bottom="1134" w:left="1417" w:header="708" w:footer="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600E" w:rsidRDefault="00EC600E" w:rsidP="00EC600E">
      <w:pPr>
        <w:spacing w:after="0" w:line="240" w:lineRule="auto"/>
      </w:pPr>
      <w:r>
        <w:separator/>
      </w:r>
    </w:p>
  </w:endnote>
  <w:endnote w:type="continuationSeparator" w:id="0">
    <w:p w:rsidR="00EC600E" w:rsidRDefault="00EC600E" w:rsidP="00EC6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NeueLTStd-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7654039"/>
      <w:docPartObj>
        <w:docPartGallery w:val="Page Numbers (Bottom of Page)"/>
        <w:docPartUnique/>
      </w:docPartObj>
    </w:sdtPr>
    <w:sdtEndPr>
      <w:rPr>
        <w:rFonts w:ascii="Helvetica" w:hAnsi="Helvetica" w:cs="Helvetica"/>
        <w:sz w:val="16"/>
        <w:szCs w:val="16"/>
      </w:rPr>
    </w:sdtEndPr>
    <w:sdtContent>
      <w:p w:rsidR="000626DC" w:rsidRPr="000626DC" w:rsidRDefault="000626DC">
        <w:pPr>
          <w:pStyle w:val="Fuzeile"/>
          <w:jc w:val="right"/>
          <w:rPr>
            <w:rFonts w:ascii="Helvetica" w:hAnsi="Helvetica" w:cs="Helvetica"/>
            <w:sz w:val="16"/>
            <w:szCs w:val="16"/>
          </w:rPr>
        </w:pPr>
        <w:r w:rsidRPr="000626DC">
          <w:rPr>
            <w:rFonts w:ascii="Helvetica" w:hAnsi="Helvetica" w:cs="Helvetica"/>
            <w:sz w:val="16"/>
            <w:szCs w:val="16"/>
          </w:rPr>
          <w:fldChar w:fldCharType="begin"/>
        </w:r>
        <w:r w:rsidRPr="000626DC">
          <w:rPr>
            <w:rFonts w:ascii="Helvetica" w:hAnsi="Helvetica" w:cs="Helvetica"/>
            <w:sz w:val="16"/>
            <w:szCs w:val="16"/>
          </w:rPr>
          <w:instrText>PAGE   \* MERGEFORMAT</w:instrText>
        </w:r>
        <w:r w:rsidRPr="000626DC">
          <w:rPr>
            <w:rFonts w:ascii="Helvetica" w:hAnsi="Helvetica" w:cs="Helvetica"/>
            <w:sz w:val="16"/>
            <w:szCs w:val="16"/>
          </w:rPr>
          <w:fldChar w:fldCharType="separate"/>
        </w:r>
        <w:r w:rsidR="00405016">
          <w:rPr>
            <w:rFonts w:ascii="Helvetica" w:hAnsi="Helvetica" w:cs="Helvetica"/>
            <w:noProof/>
            <w:sz w:val="16"/>
            <w:szCs w:val="16"/>
          </w:rPr>
          <w:t>5</w:t>
        </w:r>
        <w:r w:rsidRPr="000626DC">
          <w:rPr>
            <w:rFonts w:ascii="Helvetica" w:hAnsi="Helvetica" w:cs="Helvetica"/>
            <w:sz w:val="16"/>
            <w:szCs w:val="16"/>
          </w:rPr>
          <w:fldChar w:fldCharType="end"/>
        </w:r>
      </w:p>
    </w:sdtContent>
  </w:sdt>
  <w:p w:rsidR="00471B11" w:rsidRPr="00471B11" w:rsidRDefault="00405016">
    <w:pPr>
      <w:pStyle w:val="Fuzeile"/>
      <w:rPr>
        <w:rFonts w:ascii="Helvetica" w:hAnsi="Helvetic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600E" w:rsidRDefault="00EC600E" w:rsidP="00EC600E">
      <w:pPr>
        <w:spacing w:after="0" w:line="240" w:lineRule="auto"/>
      </w:pPr>
      <w:r>
        <w:separator/>
      </w:r>
    </w:p>
  </w:footnote>
  <w:footnote w:type="continuationSeparator" w:id="0">
    <w:p w:rsidR="00EC600E" w:rsidRDefault="00EC600E" w:rsidP="00EC600E">
      <w:pPr>
        <w:spacing w:after="0" w:line="240" w:lineRule="auto"/>
      </w:pPr>
      <w:r>
        <w:continuationSeparator/>
      </w:r>
    </w:p>
  </w:footnote>
  <w:footnote w:id="1">
    <w:p w:rsidR="0087507C" w:rsidRPr="00C8337A" w:rsidRDefault="0087507C" w:rsidP="00C8337A">
      <w:pPr>
        <w:pStyle w:val="Funotentext"/>
        <w:spacing w:after="0" w:line="240" w:lineRule="auto"/>
        <w:rPr>
          <w:rFonts w:ascii="Helvetica" w:hAnsi="Helvetica"/>
          <w:sz w:val="16"/>
          <w:szCs w:val="16"/>
        </w:rPr>
      </w:pPr>
      <w:r w:rsidRPr="00C8337A">
        <w:rPr>
          <w:rStyle w:val="Funotenzeichen"/>
          <w:rFonts w:ascii="Helvetica" w:hAnsi="Helvetica"/>
          <w:sz w:val="16"/>
          <w:szCs w:val="16"/>
        </w:rPr>
        <w:footnoteRef/>
      </w:r>
      <w:r w:rsidRPr="00C8337A">
        <w:rPr>
          <w:rFonts w:ascii="Helvetica" w:hAnsi="Helvetica"/>
          <w:sz w:val="16"/>
          <w:szCs w:val="16"/>
        </w:rPr>
        <w:t xml:space="preserve"> Vgl. Gesund groß werden – Eltern-Ordner. Infoheft 2: Groß werden: Die kindliche Entwicklung. Hrsg. Bundeszentrale für gesundheitliche Aufklärung (BZgA) Köln, 2014; http://www.bzga.de/infomaterialien/kinder-und-jugendgesundheit/gesund-gross-werden-eltern-ordner/ (Zugriff: 13.04.2017, 18.00 MEZ).</w:t>
      </w:r>
    </w:p>
  </w:footnote>
  <w:footnote w:id="2">
    <w:p w:rsidR="00C8337A" w:rsidRPr="00913C1F" w:rsidRDefault="00C8337A" w:rsidP="00C8337A">
      <w:pPr>
        <w:pStyle w:val="Funotentext"/>
        <w:spacing w:after="0" w:line="240" w:lineRule="auto"/>
        <w:rPr>
          <w:rFonts w:ascii="Helvetica" w:hAnsi="Helvetica"/>
          <w:sz w:val="16"/>
          <w:szCs w:val="16"/>
          <w:lang w:val="en-US"/>
        </w:rPr>
      </w:pPr>
      <w:r w:rsidRPr="00C8337A">
        <w:rPr>
          <w:rStyle w:val="Funotenzeichen"/>
          <w:rFonts w:ascii="Helvetica" w:hAnsi="Helvetica"/>
          <w:sz w:val="16"/>
          <w:szCs w:val="16"/>
        </w:rPr>
        <w:footnoteRef/>
      </w:r>
      <w:r w:rsidRPr="00C8337A">
        <w:rPr>
          <w:rFonts w:ascii="Helvetica" w:hAnsi="Helvetica"/>
          <w:sz w:val="16"/>
          <w:szCs w:val="16"/>
          <w:lang w:val="en-US"/>
        </w:rPr>
        <w:t xml:space="preserve"> </w:t>
      </w:r>
      <w:r w:rsidRPr="00913C1F">
        <w:rPr>
          <w:rFonts w:ascii="Helvetica" w:hAnsi="Helvetica"/>
          <w:sz w:val="16"/>
          <w:szCs w:val="16"/>
          <w:lang w:val="en-US"/>
        </w:rPr>
        <w:t>Morgan, G. et al.: Myopia. The Lancet 5, May 2012, Vol. 379, No. 9827, S. 1739–1748.</w:t>
      </w:r>
    </w:p>
    <w:p w:rsidR="00C8337A" w:rsidRPr="00C8337A" w:rsidRDefault="00405016" w:rsidP="00C8337A">
      <w:pPr>
        <w:pStyle w:val="Funotentext"/>
        <w:spacing w:after="0" w:line="240" w:lineRule="auto"/>
        <w:rPr>
          <w:rFonts w:ascii="Helvetica" w:hAnsi="Helvetica"/>
          <w:sz w:val="16"/>
          <w:szCs w:val="16"/>
        </w:rPr>
      </w:pPr>
      <w:hyperlink r:id="rId1" w:history="1">
        <w:r w:rsidR="00C8337A" w:rsidRPr="00C8337A">
          <w:rPr>
            <w:rStyle w:val="Hyperlink"/>
            <w:rFonts w:ascii="Helvetica" w:hAnsi="Helvetica"/>
            <w:sz w:val="16"/>
            <w:szCs w:val="16"/>
          </w:rPr>
          <w:t>http://www.thelancet.com/journals/lancet/article/PIIS0140-6736(12)60272-4/abstract</w:t>
        </w:r>
      </w:hyperlink>
      <w:r w:rsidR="00C8337A" w:rsidRPr="00C8337A">
        <w:rPr>
          <w:rFonts w:ascii="Helvetica" w:hAnsi="Helvetica"/>
          <w:sz w:val="16"/>
          <w:szCs w:val="16"/>
        </w:rPr>
        <w:t xml:space="preserve"> (Zugriff: 12.04.2017, 11.00 MEZ).</w:t>
      </w:r>
    </w:p>
  </w:footnote>
  <w:footnote w:id="3">
    <w:p w:rsidR="0087507C" w:rsidRPr="00C8337A" w:rsidRDefault="0087507C" w:rsidP="00C8337A">
      <w:pPr>
        <w:pStyle w:val="Funotentext"/>
        <w:spacing w:after="0" w:line="240" w:lineRule="auto"/>
        <w:rPr>
          <w:rFonts w:ascii="Helvetica" w:hAnsi="Helvetica"/>
          <w:sz w:val="16"/>
          <w:szCs w:val="16"/>
          <w:lang w:val="en-US"/>
        </w:rPr>
      </w:pPr>
      <w:r w:rsidRPr="00C8337A">
        <w:rPr>
          <w:rStyle w:val="Funotenzeichen"/>
          <w:rFonts w:ascii="Helvetica" w:hAnsi="Helvetica"/>
          <w:sz w:val="16"/>
          <w:szCs w:val="16"/>
        </w:rPr>
        <w:footnoteRef/>
      </w:r>
      <w:r w:rsidRPr="00C8337A">
        <w:rPr>
          <w:rFonts w:ascii="Helvetica" w:hAnsi="Helvetica"/>
          <w:sz w:val="16"/>
          <w:szCs w:val="16"/>
          <w:lang w:val="en-US"/>
        </w:rPr>
        <w:t xml:space="preserve"> Lin LL et al.: Prevalence of Myopia in Taiwanese Schoolchildren: 1983–2000. Ann Acad Med Singapore Jan 2004, 33(1):27–33.</w:t>
      </w:r>
    </w:p>
    <w:p w:rsidR="0087507C" w:rsidRPr="00C8337A" w:rsidRDefault="0087507C" w:rsidP="0087507C">
      <w:pPr>
        <w:pStyle w:val="Funotentext"/>
        <w:rPr>
          <w:lang w:val="en-US"/>
        </w:rPr>
      </w:pPr>
    </w:p>
  </w:footnote>
  <w:footnote w:id="4">
    <w:p w:rsidR="0058418F" w:rsidRPr="00D343AB" w:rsidRDefault="0058418F" w:rsidP="0058418F">
      <w:pPr>
        <w:autoSpaceDE w:val="0"/>
        <w:autoSpaceDN w:val="0"/>
        <w:adjustRightInd w:val="0"/>
        <w:spacing w:after="0" w:line="240" w:lineRule="auto"/>
        <w:rPr>
          <w:rFonts w:ascii="Helvetica" w:eastAsiaTheme="minorHAnsi" w:hAnsi="Helvetica" w:cs="HelveticaNeueLTStd-Roman"/>
          <w:sz w:val="16"/>
          <w:szCs w:val="16"/>
          <w:lang w:val="en-US"/>
        </w:rPr>
      </w:pPr>
      <w:r w:rsidRPr="00D343AB">
        <w:rPr>
          <w:rStyle w:val="Funotenzeichen"/>
          <w:rFonts w:ascii="Helvetica" w:hAnsi="Helvetica"/>
          <w:sz w:val="16"/>
          <w:szCs w:val="16"/>
        </w:rPr>
        <w:footnoteRef/>
      </w:r>
      <w:r w:rsidRPr="00D343AB">
        <w:rPr>
          <w:rFonts w:ascii="Helvetica" w:hAnsi="Helvetica"/>
          <w:sz w:val="16"/>
          <w:szCs w:val="16"/>
          <w:lang w:val="en-US"/>
        </w:rPr>
        <w:t xml:space="preserve"> </w:t>
      </w:r>
      <w:r w:rsidRPr="00D343AB">
        <w:rPr>
          <w:rFonts w:ascii="Helvetica" w:eastAsiaTheme="minorHAnsi" w:hAnsi="Helvetica" w:cs="HelveticaNeueLTStd-Roman"/>
          <w:sz w:val="16"/>
          <w:szCs w:val="16"/>
          <w:lang w:val="en-US"/>
        </w:rPr>
        <w:t>Mirshahi, A., Pfeiffer, N. et al.: Myopia and Level of Education: Results from the Gutenberg Health Study. In: Ophthalmology October 2014 Vol. 121, Issue 10: 2047–2052;</w:t>
      </w:r>
    </w:p>
    <w:p w:rsidR="0058418F" w:rsidRPr="00C8337A" w:rsidRDefault="0058418F" w:rsidP="0058418F">
      <w:pPr>
        <w:autoSpaceDE w:val="0"/>
        <w:autoSpaceDN w:val="0"/>
        <w:adjustRightInd w:val="0"/>
        <w:spacing w:after="0" w:line="240" w:lineRule="auto"/>
        <w:rPr>
          <w:rFonts w:ascii="Helvetica" w:eastAsiaTheme="minorHAnsi" w:hAnsi="Helvetica" w:cs="HelveticaNeueLTStd-Roman"/>
          <w:sz w:val="16"/>
          <w:szCs w:val="16"/>
          <w:lang w:val="en-US"/>
        </w:rPr>
      </w:pPr>
      <w:r w:rsidRPr="00C8337A">
        <w:rPr>
          <w:rFonts w:ascii="Helvetica" w:eastAsiaTheme="minorHAnsi" w:hAnsi="Helvetica" w:cs="HelveticaNeueLTStd-Roman"/>
          <w:sz w:val="16"/>
          <w:szCs w:val="16"/>
          <w:lang w:val="en-US"/>
        </w:rPr>
        <w:t>http://www.aaojournal.org/article/S0161-6420(14)00364-9/abstract (Zugriff: 12.04.2017,</w:t>
      </w:r>
    </w:p>
    <w:p w:rsidR="0058418F" w:rsidRPr="00D343AB" w:rsidRDefault="0058418F" w:rsidP="0058418F">
      <w:pPr>
        <w:autoSpaceDE w:val="0"/>
        <w:autoSpaceDN w:val="0"/>
        <w:adjustRightInd w:val="0"/>
        <w:spacing w:after="0" w:line="240" w:lineRule="auto"/>
        <w:rPr>
          <w:rFonts w:ascii="Helvetica" w:eastAsiaTheme="minorHAnsi" w:hAnsi="Helvetica" w:cs="HelveticaNeueLTStd-Roman"/>
          <w:sz w:val="16"/>
          <w:szCs w:val="16"/>
          <w:lang w:val="en-US"/>
        </w:rPr>
      </w:pPr>
      <w:r w:rsidRPr="00D343AB">
        <w:rPr>
          <w:rFonts w:ascii="Helvetica" w:eastAsiaTheme="minorHAnsi" w:hAnsi="Helvetica" w:cs="HelveticaNeueLTStd-Roman"/>
          <w:sz w:val="16"/>
          <w:szCs w:val="16"/>
        </w:rPr>
        <w:t xml:space="preserve">17.00 MEZ). Johannes-Gutenberg-Universität Mainz: PM „Bildungsniveau und nicht Intelligenz in erster Linie entscheidend für Entwicklung einer Kurzsichtigkeit“ vom 12.10.2016; http://www.uni-mainz.de/presse/76518.php (Zugriff: 14.04.2017, 13.00 MEZ). </w:t>
      </w:r>
      <w:r w:rsidRPr="00C8337A">
        <w:rPr>
          <w:rFonts w:ascii="Helvetica" w:eastAsiaTheme="minorHAnsi" w:hAnsi="Helvetica" w:cs="HelveticaNeueLTStd-Roman"/>
          <w:sz w:val="16"/>
          <w:szCs w:val="16"/>
          <w:lang w:val="en-US"/>
        </w:rPr>
        <w:t>Mirshahi, A. et al.: Myopia and Cognitive Performance: Results from the Gutenberg Health Study. Investigative Ophthalmology &amp; Visual Science, 2016 Oct 1;57(13):5230-5236; https://www.ncbi.nlm.nih.gov/pubmed/27701634# (Zugriff 14.04.2017, 14.00 MEZ).</w:t>
      </w:r>
    </w:p>
  </w:footnote>
  <w:footnote w:id="5">
    <w:p w:rsidR="0058418F" w:rsidRPr="00D343AB" w:rsidRDefault="0058418F" w:rsidP="0058418F">
      <w:pPr>
        <w:autoSpaceDE w:val="0"/>
        <w:autoSpaceDN w:val="0"/>
        <w:adjustRightInd w:val="0"/>
        <w:spacing w:after="0" w:line="240" w:lineRule="auto"/>
        <w:rPr>
          <w:rFonts w:ascii="Helvetica" w:eastAsiaTheme="minorHAnsi" w:hAnsi="Helvetica" w:cs="HelveticaNeueLTStd-Roman"/>
          <w:sz w:val="16"/>
          <w:szCs w:val="16"/>
        </w:rPr>
      </w:pPr>
      <w:r w:rsidRPr="00D343AB">
        <w:rPr>
          <w:rStyle w:val="Funotenzeichen"/>
          <w:rFonts w:ascii="Helvetica" w:hAnsi="Helvetica"/>
          <w:sz w:val="16"/>
          <w:szCs w:val="16"/>
        </w:rPr>
        <w:footnoteRef/>
      </w:r>
      <w:r w:rsidRPr="00D343AB">
        <w:rPr>
          <w:rFonts w:ascii="Helvetica" w:hAnsi="Helvetica"/>
          <w:sz w:val="16"/>
          <w:szCs w:val="16"/>
        </w:rPr>
        <w:t xml:space="preserve"> </w:t>
      </w:r>
      <w:r w:rsidRPr="00D343AB">
        <w:rPr>
          <w:rFonts w:ascii="Helvetica" w:eastAsiaTheme="minorHAnsi" w:hAnsi="Helvetica" w:cs="HelveticaNeueLTStd-Roman"/>
          <w:sz w:val="16"/>
          <w:szCs w:val="16"/>
        </w:rPr>
        <w:t>Berufsverband der Augenärzte Deutschlands (BVA): Junge Augen schützen: Vorsorge bei Kindern; http://cms.augeninfo.de/hauptmenu/gesunde-augen/junge-augen-schuetzen-vorsorge-bei-kindern.html#Links (Zugriff: 24.04.2017, 10.00 MEZ).</w:t>
      </w:r>
    </w:p>
  </w:footnote>
  <w:footnote w:id="6">
    <w:p w:rsidR="0058418F" w:rsidRPr="00D343AB" w:rsidRDefault="0058418F" w:rsidP="0058418F">
      <w:pPr>
        <w:pStyle w:val="Funotentext"/>
        <w:spacing w:after="0" w:line="240" w:lineRule="auto"/>
        <w:rPr>
          <w:rFonts w:ascii="Helvetica" w:hAnsi="Helvetica"/>
          <w:sz w:val="16"/>
          <w:szCs w:val="16"/>
        </w:rPr>
      </w:pPr>
      <w:r w:rsidRPr="00D343AB">
        <w:rPr>
          <w:rStyle w:val="Funotenzeichen"/>
          <w:rFonts w:ascii="Helvetica" w:hAnsi="Helvetica"/>
          <w:sz w:val="16"/>
          <w:szCs w:val="16"/>
        </w:rPr>
        <w:footnoteRef/>
      </w:r>
      <w:r w:rsidRPr="00D343AB">
        <w:rPr>
          <w:rFonts w:ascii="Helvetica" w:hAnsi="Helvetica"/>
          <w:sz w:val="16"/>
          <w:szCs w:val="16"/>
        </w:rPr>
        <w:t xml:space="preserve"> </w:t>
      </w:r>
      <w:r w:rsidRPr="00D343AB">
        <w:rPr>
          <w:rFonts w:ascii="Helvetica" w:eastAsiaTheme="minorHAnsi" w:hAnsi="Helvetica" w:cs="HelveticaNeueLTStd-Roman"/>
          <w:sz w:val="16"/>
          <w:szCs w:val="16"/>
        </w:rPr>
        <w:t>Berufsverband der Augenärzte Deutschlands (BVA): Junge Augen schützen: Vorsorge bei Kindern; http://cms.augeninfo.de/hauptmenu/gesunde-augen/junge-augen-schuetzen-vorsorge-bei-kindern.html#Links (Zugriff: 24.04.2017, 10.00 MEZ).</w:t>
      </w:r>
    </w:p>
  </w:footnote>
  <w:footnote w:id="7">
    <w:p w:rsidR="0058418F" w:rsidRPr="00D343AB" w:rsidRDefault="0058418F" w:rsidP="0058418F">
      <w:pPr>
        <w:pStyle w:val="Funotentext"/>
        <w:spacing w:after="0" w:line="240" w:lineRule="auto"/>
        <w:rPr>
          <w:rFonts w:ascii="Helvetica" w:eastAsiaTheme="minorHAnsi" w:hAnsi="Helvetica" w:cs="HelveticaNeueLTStd-Roman"/>
          <w:sz w:val="16"/>
          <w:szCs w:val="16"/>
        </w:rPr>
      </w:pPr>
      <w:r w:rsidRPr="00D343AB">
        <w:rPr>
          <w:rStyle w:val="Funotenzeichen"/>
          <w:rFonts w:ascii="Helvetica" w:hAnsi="Helvetica"/>
          <w:sz w:val="16"/>
          <w:szCs w:val="16"/>
        </w:rPr>
        <w:footnoteRef/>
      </w:r>
      <w:r w:rsidRPr="00D343AB">
        <w:rPr>
          <w:rFonts w:ascii="Helvetica" w:hAnsi="Helvetica"/>
          <w:sz w:val="16"/>
          <w:szCs w:val="16"/>
        </w:rPr>
        <w:t xml:space="preserve"> </w:t>
      </w:r>
      <w:r w:rsidRPr="00D343AB">
        <w:rPr>
          <w:rFonts w:ascii="Helvetica" w:eastAsiaTheme="minorHAnsi" w:hAnsi="Helvetica" w:cs="HelveticaNeueLTStd-Roman"/>
          <w:sz w:val="16"/>
          <w:szCs w:val="16"/>
        </w:rPr>
        <w:t xml:space="preserve">Deutsche Ophthalmologische Gesellschaft (DOG): Smartphone &amp; Co: Experten erwarten deutlichen Anstieg der Kurzsichtigkeit. PM zum 113. DOG-Kongress 2015; </w:t>
      </w:r>
      <w:hyperlink r:id="rId2" w:history="1">
        <w:r w:rsidRPr="00D343AB">
          <w:rPr>
            <w:rStyle w:val="Hyperlink"/>
            <w:rFonts w:ascii="Helvetica" w:eastAsiaTheme="minorHAnsi" w:hAnsi="Helvetica" w:cs="HelveticaNeueLTStd-Roman"/>
            <w:sz w:val="16"/>
            <w:szCs w:val="16"/>
          </w:rPr>
          <w:t>http://www.dog.org/wp-content/uploads/2015/01/PM_DOG-Kongress_Smartphone_September_2015_F.pdf</w:t>
        </w:r>
      </w:hyperlink>
      <w:r w:rsidRPr="00D343AB">
        <w:rPr>
          <w:rFonts w:ascii="Helvetica" w:eastAsiaTheme="minorHAnsi" w:hAnsi="Helvetica" w:cs="HelveticaNeueLTStd-Roman"/>
          <w:sz w:val="16"/>
          <w:szCs w:val="16"/>
        </w:rPr>
        <w:t xml:space="preserve"> (Zugriff: 25.04.2017, 16.00 MEZ).</w:t>
      </w:r>
    </w:p>
  </w:footnote>
  <w:footnote w:id="8">
    <w:p w:rsidR="00D343AB" w:rsidRPr="00D343AB" w:rsidRDefault="00D343AB" w:rsidP="00D343AB">
      <w:pPr>
        <w:pStyle w:val="Funotentext"/>
        <w:spacing w:after="0" w:line="240" w:lineRule="auto"/>
        <w:rPr>
          <w:rFonts w:ascii="Helvetica" w:eastAsiaTheme="minorHAnsi" w:hAnsi="Helvetica" w:cs="HelveticaNeueLTStd-Roman"/>
          <w:sz w:val="16"/>
          <w:szCs w:val="16"/>
        </w:rPr>
      </w:pPr>
      <w:r w:rsidRPr="00D343AB">
        <w:rPr>
          <w:rStyle w:val="Funotenzeichen"/>
          <w:rFonts w:ascii="Helvetica" w:hAnsi="Helvetica"/>
          <w:sz w:val="16"/>
          <w:szCs w:val="16"/>
        </w:rPr>
        <w:footnoteRef/>
      </w:r>
      <w:r w:rsidRPr="00D343AB">
        <w:rPr>
          <w:rFonts w:ascii="Helvetica" w:hAnsi="Helvetica"/>
          <w:sz w:val="16"/>
          <w:szCs w:val="16"/>
        </w:rPr>
        <w:t xml:space="preserve"> </w:t>
      </w:r>
      <w:r w:rsidRPr="00D343AB">
        <w:rPr>
          <w:rFonts w:ascii="Helvetica" w:eastAsiaTheme="minorHAnsi" w:hAnsi="Helvetica" w:cs="HelveticaNeueLTStd-Roman"/>
          <w:sz w:val="16"/>
          <w:szCs w:val="16"/>
        </w:rPr>
        <w:t>Universitätsklinikum Freiburg: Viel Licht gegen Kurzsichtigkeit. Online-Publikation</w:t>
      </w:r>
    </w:p>
    <w:p w:rsidR="00D343AB" w:rsidRPr="00D343AB" w:rsidRDefault="00D343AB" w:rsidP="00D343AB">
      <w:pPr>
        <w:pStyle w:val="Funotentext"/>
        <w:spacing w:after="0" w:line="240" w:lineRule="auto"/>
        <w:rPr>
          <w:rFonts w:ascii="Helvetica" w:eastAsiaTheme="minorHAnsi" w:hAnsi="Helvetica" w:cs="HelveticaNeueLTStd-Roman"/>
          <w:sz w:val="16"/>
          <w:szCs w:val="16"/>
        </w:rPr>
      </w:pPr>
      <w:r w:rsidRPr="00D343AB">
        <w:rPr>
          <w:rFonts w:ascii="Helvetica" w:eastAsiaTheme="minorHAnsi" w:hAnsi="Helvetica" w:cs="HelveticaNeueLTStd-Roman"/>
          <w:sz w:val="16"/>
          <w:szCs w:val="16"/>
        </w:rPr>
        <w:t>unter https://www.uniklinik-freiburg.de/nc/presse/publikationen/im-fokus/detailansicht/presse/560.html (Zugriff: 12.04.2017, 12.00 MEZ).</w:t>
      </w:r>
    </w:p>
  </w:footnote>
  <w:footnote w:id="9">
    <w:p w:rsidR="00D343AB" w:rsidRPr="00D343AB" w:rsidRDefault="00D343AB" w:rsidP="00D343AB">
      <w:pPr>
        <w:pStyle w:val="Funotentext"/>
        <w:spacing w:after="0" w:line="240" w:lineRule="auto"/>
        <w:rPr>
          <w:rFonts w:ascii="Helvetica" w:eastAsiaTheme="minorHAnsi" w:hAnsi="Helvetica" w:cs="HelveticaNeueLTStd-Roman"/>
          <w:sz w:val="16"/>
          <w:szCs w:val="16"/>
        </w:rPr>
      </w:pPr>
      <w:r>
        <w:rPr>
          <w:rStyle w:val="Funotenzeichen"/>
        </w:rPr>
        <w:footnoteRef/>
      </w:r>
      <w:r>
        <w:t xml:space="preserve"> </w:t>
      </w:r>
      <w:r w:rsidRPr="00D343AB">
        <w:rPr>
          <w:rFonts w:ascii="Helvetica" w:eastAsiaTheme="minorHAnsi" w:hAnsi="Helvetica" w:cs="HelveticaNeueLTStd-Roman"/>
          <w:sz w:val="16"/>
          <w:szCs w:val="16"/>
        </w:rPr>
        <w:t>Techniker Krankenkasse: Sehprobleme bei Grundschülern: j</w:t>
      </w:r>
      <w:r>
        <w:rPr>
          <w:rFonts w:ascii="Helvetica" w:eastAsiaTheme="minorHAnsi" w:hAnsi="Helvetica" w:cs="HelveticaNeueLTStd-Roman"/>
          <w:sz w:val="16"/>
          <w:szCs w:val="16"/>
        </w:rPr>
        <w:t xml:space="preserve">edes zehnte Kind mit Brille. PM </w:t>
      </w:r>
      <w:r w:rsidRPr="00D343AB">
        <w:rPr>
          <w:rFonts w:ascii="Helvetica" w:eastAsiaTheme="minorHAnsi" w:hAnsi="Helvetica" w:cs="HelveticaNeueLTStd-Roman"/>
          <w:sz w:val="16"/>
          <w:szCs w:val="16"/>
        </w:rPr>
        <w:t xml:space="preserve">vom 28.08.2015, </w:t>
      </w:r>
      <w:hyperlink r:id="rId3" w:history="1">
        <w:r w:rsidRPr="00A963B4">
          <w:rPr>
            <w:rStyle w:val="Hyperlink"/>
            <w:rFonts w:ascii="Helvetica" w:eastAsiaTheme="minorHAnsi" w:hAnsi="Helvetica" w:cs="HelveticaNeueLTStd-Roman"/>
            <w:sz w:val="16"/>
            <w:szCs w:val="16"/>
          </w:rPr>
          <w:t>http://www.presseportal.de/pm/6910/3108207</w:t>
        </w:r>
      </w:hyperlink>
      <w:r>
        <w:rPr>
          <w:rFonts w:ascii="Helvetica" w:eastAsiaTheme="minorHAnsi" w:hAnsi="Helvetica" w:cs="HelveticaNeueLTStd-Roman"/>
          <w:sz w:val="16"/>
          <w:szCs w:val="16"/>
        </w:rPr>
        <w:t xml:space="preserve"> </w:t>
      </w:r>
      <w:r w:rsidRPr="00D343AB">
        <w:rPr>
          <w:rFonts w:ascii="Helvetica" w:eastAsiaTheme="minorHAnsi" w:hAnsi="Helvetica" w:cs="HelveticaNeueLTStd-Roman"/>
          <w:sz w:val="16"/>
          <w:szCs w:val="16"/>
        </w:rPr>
        <w:t>(Zugriff: 02.05.2017, 11.00 MEZ).</w:t>
      </w:r>
    </w:p>
  </w:footnote>
  <w:footnote w:id="10">
    <w:p w:rsidR="00D343AB" w:rsidRPr="00D343AB" w:rsidRDefault="00D343AB" w:rsidP="00D343AB">
      <w:pPr>
        <w:pStyle w:val="Funotentext"/>
        <w:spacing w:after="0" w:line="240" w:lineRule="auto"/>
        <w:rPr>
          <w:rFonts w:ascii="Helvetica" w:eastAsiaTheme="minorHAnsi" w:hAnsi="Helvetica" w:cs="HelveticaNeueLTStd-Roman"/>
          <w:sz w:val="16"/>
          <w:szCs w:val="16"/>
        </w:rPr>
      </w:pPr>
      <w:r>
        <w:rPr>
          <w:rStyle w:val="Funotenzeichen"/>
        </w:rPr>
        <w:footnoteRef/>
      </w:r>
      <w:r>
        <w:t xml:space="preserve"> </w:t>
      </w:r>
      <w:r w:rsidRPr="00D343AB">
        <w:rPr>
          <w:rFonts w:ascii="Helvetica" w:eastAsiaTheme="minorHAnsi" w:hAnsi="Helvetica" w:cs="HelveticaNeueLTStd-Roman"/>
          <w:sz w:val="16"/>
          <w:szCs w:val="16"/>
        </w:rPr>
        <w:t>RUB-Schulsportstudie. Ruhr-Universität Bochum – RUB-Schulsportbrillentest 2017 –</w:t>
      </w:r>
    </w:p>
    <w:p w:rsidR="00D343AB" w:rsidRPr="00D343AB" w:rsidRDefault="00D343AB" w:rsidP="00D343AB">
      <w:pPr>
        <w:pStyle w:val="Funotentext"/>
        <w:spacing w:after="0" w:line="240" w:lineRule="auto"/>
        <w:rPr>
          <w:rFonts w:ascii="Helvetica" w:eastAsiaTheme="minorHAnsi" w:hAnsi="Helvetica" w:cs="HelveticaNeueLTStd-Roman"/>
          <w:sz w:val="16"/>
          <w:szCs w:val="16"/>
        </w:rPr>
      </w:pPr>
      <w:r>
        <w:rPr>
          <w:rFonts w:ascii="Helvetica" w:eastAsiaTheme="minorHAnsi" w:hAnsi="Helvetica" w:cs="HelveticaNeueLTStd-Roman"/>
          <w:sz w:val="16"/>
          <w:szCs w:val="16"/>
        </w:rPr>
        <w:t xml:space="preserve">Weitere </w:t>
      </w:r>
      <w:r w:rsidRPr="00D343AB">
        <w:rPr>
          <w:rFonts w:ascii="Helvetica" w:eastAsiaTheme="minorHAnsi" w:hAnsi="Helvetica" w:cs="HelveticaNeueLTStd-Roman"/>
          <w:sz w:val="16"/>
          <w:szCs w:val="16"/>
        </w:rPr>
        <w:t xml:space="preserve">Infos; </w:t>
      </w:r>
      <w:hyperlink r:id="rId4" w:history="1">
        <w:r w:rsidRPr="00A963B4">
          <w:rPr>
            <w:rStyle w:val="Hyperlink"/>
            <w:rFonts w:ascii="Helvetica" w:eastAsiaTheme="minorHAnsi" w:hAnsi="Helvetica" w:cs="HelveticaNeueLTStd-Roman"/>
            <w:sz w:val="16"/>
            <w:szCs w:val="16"/>
          </w:rPr>
          <w:t>http://homepage.rub.de/sportlz9/rub-schulsportstudie.html</w:t>
        </w:r>
      </w:hyperlink>
      <w:r>
        <w:rPr>
          <w:rFonts w:ascii="Helvetica" w:eastAsiaTheme="minorHAnsi" w:hAnsi="Helvetica" w:cs="HelveticaNeueLTStd-Roman"/>
          <w:sz w:val="16"/>
          <w:szCs w:val="16"/>
        </w:rPr>
        <w:t xml:space="preserve"> </w:t>
      </w:r>
      <w:r w:rsidRPr="00D343AB">
        <w:rPr>
          <w:rFonts w:ascii="Helvetica" w:eastAsiaTheme="minorHAnsi" w:hAnsi="Helvetica" w:cs="HelveticaNeueLTStd-Roman"/>
          <w:sz w:val="16"/>
          <w:szCs w:val="16"/>
        </w:rPr>
        <w:t>(Zugriff: 13.04.2017, 11.00 MEZ).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6BE" w:rsidRDefault="00405016">
    <w:pPr>
      <w:pStyle w:val="Kopfzeile"/>
      <w:rPr>
        <w:rFonts w:ascii="Helvetica" w:hAnsi="Helvetica"/>
      </w:rPr>
    </w:pPr>
  </w:p>
  <w:p w:rsidR="006366BE" w:rsidRDefault="00405016">
    <w:pPr>
      <w:pStyle w:val="Kopfzeile"/>
      <w:rPr>
        <w:rFonts w:ascii="Helvetica" w:hAnsi="Helvetica"/>
      </w:rPr>
    </w:pPr>
  </w:p>
  <w:p w:rsidR="00471B11" w:rsidRPr="00471B11" w:rsidRDefault="00EC600E">
    <w:pPr>
      <w:pStyle w:val="Kopfzeile"/>
      <w:rPr>
        <w:rFonts w:ascii="Helvetica" w:hAnsi="Helvetica"/>
      </w:rPr>
    </w:pPr>
    <w:r>
      <w:rPr>
        <w:noProof/>
        <w:lang w:eastAsia="de-DE"/>
      </w:rPr>
      <w:drawing>
        <wp:anchor distT="0" distB="0" distL="114300" distR="114300" simplePos="0" relativeHeight="251659264" behindDoc="0" locked="0" layoutInCell="1" allowOverlap="1">
          <wp:simplePos x="0" y="0"/>
          <wp:positionH relativeFrom="column">
            <wp:posOffset>4229100</wp:posOffset>
          </wp:positionH>
          <wp:positionV relativeFrom="paragraph">
            <wp:posOffset>-234950</wp:posOffset>
          </wp:positionV>
          <wp:extent cx="1170305" cy="403225"/>
          <wp:effectExtent l="0" t="0" r="0" b="0"/>
          <wp:wrapTight wrapText="bothSides">
            <wp:wrapPolygon edited="0">
              <wp:start x="0" y="0"/>
              <wp:lineTo x="0" y="20409"/>
              <wp:lineTo x="21096" y="20409"/>
              <wp:lineTo x="21096" y="0"/>
              <wp:lineTo x="0" y="0"/>
            </wp:wrapPolygon>
          </wp:wrapTight>
          <wp:docPr id="3" name="Grafik 3"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1B11">
      <w:rPr>
        <w:rFonts w:ascii="Helvetica" w:hAnsi="Helvetica"/>
      </w:rPr>
      <w:t>PRESSE</w:t>
    </w:r>
    <w:r w:rsidR="00EA1B46">
      <w:rPr>
        <w:rFonts w:ascii="Helvetica" w:hAnsi="Helvetica"/>
      </w:rPr>
      <w:t>TEXT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27082A"/>
    <w:multiLevelType w:val="hybridMultilevel"/>
    <w:tmpl w:val="C7766F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8924267"/>
    <w:multiLevelType w:val="hybridMultilevel"/>
    <w:tmpl w:val="7A4A05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FE134CE"/>
    <w:multiLevelType w:val="hybridMultilevel"/>
    <w:tmpl w:val="3DCC26CC"/>
    <w:lvl w:ilvl="0" w:tplc="C0066046">
      <w:numFmt w:val="bullet"/>
      <w:lvlText w:val="-"/>
      <w:lvlJc w:val="left"/>
      <w:pPr>
        <w:ind w:left="360" w:hanging="360"/>
      </w:pPr>
      <w:rPr>
        <w:rFonts w:ascii="Helvetica" w:eastAsia="Calibri" w:hAnsi="Helvetica" w:cs="Arial" w:hint="default"/>
      </w:rPr>
    </w:lvl>
    <w:lvl w:ilvl="1" w:tplc="04070003">
      <w:start w:val="1"/>
      <w:numFmt w:val="bullet"/>
      <w:lvlText w:val="o"/>
      <w:lvlJc w:val="left"/>
      <w:pPr>
        <w:ind w:left="1353"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consecutiveHyphenLimit w:val="2"/>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00E"/>
    <w:rsid w:val="000626DC"/>
    <w:rsid w:val="000A696F"/>
    <w:rsid w:val="0015367F"/>
    <w:rsid w:val="002700C9"/>
    <w:rsid w:val="002834AE"/>
    <w:rsid w:val="003F19E3"/>
    <w:rsid w:val="00403807"/>
    <w:rsid w:val="00405016"/>
    <w:rsid w:val="0058418F"/>
    <w:rsid w:val="0062205F"/>
    <w:rsid w:val="00806F3A"/>
    <w:rsid w:val="0083230D"/>
    <w:rsid w:val="0087507C"/>
    <w:rsid w:val="00884DD9"/>
    <w:rsid w:val="008B256E"/>
    <w:rsid w:val="009070D5"/>
    <w:rsid w:val="00913C1F"/>
    <w:rsid w:val="00A6054E"/>
    <w:rsid w:val="00B00950"/>
    <w:rsid w:val="00B27D69"/>
    <w:rsid w:val="00C74891"/>
    <w:rsid w:val="00C8337A"/>
    <w:rsid w:val="00CC1B47"/>
    <w:rsid w:val="00D343AB"/>
    <w:rsid w:val="00EA1B46"/>
    <w:rsid w:val="00EC600E"/>
    <w:rsid w:val="00EE35D9"/>
    <w:rsid w:val="00EE4088"/>
    <w:rsid w:val="00F42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FE8E2"/>
  <w15:docId w15:val="{29069C51-8F96-4FA5-85C7-86748D90C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C600E"/>
    <w:rPr>
      <w:rFonts w:ascii="Calibri" w:eastAsia="Calibri" w:hAnsi="Calibri" w:cs="Times New Roman"/>
    </w:rPr>
  </w:style>
  <w:style w:type="paragraph" w:styleId="berschrift1">
    <w:name w:val="heading 1"/>
    <w:basedOn w:val="Standard"/>
    <w:next w:val="Standard"/>
    <w:link w:val="berschrift1Zchn"/>
    <w:uiPriority w:val="9"/>
    <w:qFormat/>
    <w:rsid w:val="00806F3A"/>
    <w:pPr>
      <w:keepNext/>
      <w:keepLines/>
      <w:spacing w:before="240" w:after="120" w:line="240" w:lineRule="auto"/>
      <w:outlineLvl w:val="0"/>
    </w:pPr>
    <w:rPr>
      <w:rFonts w:ascii="Arial" w:eastAsiaTheme="majorEastAsia" w:hAnsi="Arial" w:cstheme="majorBidi"/>
      <w:b/>
      <w:bCs/>
      <w:color w:val="000000" w:themeColor="text1"/>
      <w:sz w:val="32"/>
      <w:szCs w:val="32"/>
    </w:rPr>
  </w:style>
  <w:style w:type="paragraph" w:styleId="berschrift2">
    <w:name w:val="heading 2"/>
    <w:basedOn w:val="Standard"/>
    <w:next w:val="Standard"/>
    <w:link w:val="berschrift2Zchn"/>
    <w:uiPriority w:val="9"/>
    <w:semiHidden/>
    <w:unhideWhenUsed/>
    <w:qFormat/>
    <w:rsid w:val="00806F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806F3A"/>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806F3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60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600E"/>
    <w:rPr>
      <w:rFonts w:ascii="Calibri" w:eastAsia="Calibri" w:hAnsi="Calibri" w:cs="Times New Roman"/>
    </w:rPr>
  </w:style>
  <w:style w:type="paragraph" w:styleId="Fuzeile">
    <w:name w:val="footer"/>
    <w:basedOn w:val="Standard"/>
    <w:link w:val="FuzeileZchn"/>
    <w:uiPriority w:val="99"/>
    <w:unhideWhenUsed/>
    <w:rsid w:val="00EC60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600E"/>
    <w:rPr>
      <w:rFonts w:ascii="Calibri" w:eastAsia="Calibri" w:hAnsi="Calibri" w:cs="Times New Roman"/>
    </w:rPr>
  </w:style>
  <w:style w:type="paragraph" w:styleId="Funotentext">
    <w:name w:val="footnote text"/>
    <w:basedOn w:val="Standard"/>
    <w:link w:val="FunotentextZchn"/>
    <w:uiPriority w:val="99"/>
    <w:semiHidden/>
    <w:unhideWhenUsed/>
    <w:rsid w:val="00EC600E"/>
    <w:rPr>
      <w:sz w:val="20"/>
      <w:szCs w:val="20"/>
    </w:rPr>
  </w:style>
  <w:style w:type="character" w:customStyle="1" w:styleId="FunotentextZchn">
    <w:name w:val="Fußnotentext Zchn"/>
    <w:basedOn w:val="Absatz-Standardschriftart"/>
    <w:link w:val="Funotentext"/>
    <w:uiPriority w:val="99"/>
    <w:semiHidden/>
    <w:rsid w:val="00EC600E"/>
    <w:rPr>
      <w:rFonts w:ascii="Calibri" w:eastAsia="Calibri" w:hAnsi="Calibri" w:cs="Times New Roman"/>
      <w:sz w:val="20"/>
      <w:szCs w:val="20"/>
    </w:rPr>
  </w:style>
  <w:style w:type="character" w:styleId="Funotenzeichen">
    <w:name w:val="footnote reference"/>
    <w:uiPriority w:val="99"/>
    <w:semiHidden/>
    <w:unhideWhenUsed/>
    <w:rsid w:val="00EC600E"/>
    <w:rPr>
      <w:vertAlign w:val="superscript"/>
    </w:rPr>
  </w:style>
  <w:style w:type="character" w:customStyle="1" w:styleId="berschrift1Zchn">
    <w:name w:val="Überschrift 1 Zchn"/>
    <w:basedOn w:val="Absatz-Standardschriftart"/>
    <w:link w:val="berschrift1"/>
    <w:uiPriority w:val="9"/>
    <w:rsid w:val="00806F3A"/>
    <w:rPr>
      <w:rFonts w:ascii="Arial" w:eastAsiaTheme="majorEastAsia" w:hAnsi="Arial" w:cstheme="majorBidi"/>
      <w:b/>
      <w:bCs/>
      <w:color w:val="000000" w:themeColor="text1"/>
      <w:sz w:val="32"/>
      <w:szCs w:val="32"/>
    </w:rPr>
  </w:style>
  <w:style w:type="character" w:customStyle="1" w:styleId="berschrift2Zchn">
    <w:name w:val="Überschrift 2 Zchn"/>
    <w:basedOn w:val="Absatz-Standardschriftart"/>
    <w:link w:val="berschrift2"/>
    <w:uiPriority w:val="9"/>
    <w:semiHidden/>
    <w:rsid w:val="00806F3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806F3A"/>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806F3A"/>
    <w:rPr>
      <w:rFonts w:asciiTheme="majorHAnsi" w:eastAsiaTheme="majorEastAsia" w:hAnsiTheme="majorHAnsi" w:cstheme="majorBidi"/>
      <w:b/>
      <w:bCs/>
      <w:i/>
      <w:iCs/>
      <w:color w:val="4F81BD" w:themeColor="accent1"/>
    </w:rPr>
  </w:style>
  <w:style w:type="paragraph" w:styleId="Sprechblasentext">
    <w:name w:val="Balloon Text"/>
    <w:basedOn w:val="Standard"/>
    <w:link w:val="SprechblasentextZchn"/>
    <w:uiPriority w:val="99"/>
    <w:semiHidden/>
    <w:unhideWhenUsed/>
    <w:rsid w:val="0062205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2205F"/>
    <w:rPr>
      <w:rFonts w:ascii="Segoe UI" w:eastAsia="Calibri" w:hAnsi="Segoe UI" w:cs="Segoe UI"/>
      <w:sz w:val="18"/>
      <w:szCs w:val="18"/>
    </w:rPr>
  </w:style>
  <w:style w:type="paragraph" w:styleId="Listenabsatz">
    <w:name w:val="List Paragraph"/>
    <w:basedOn w:val="Standard"/>
    <w:uiPriority w:val="34"/>
    <w:qFormat/>
    <w:rsid w:val="00EA1B46"/>
    <w:pPr>
      <w:spacing w:after="0" w:line="240" w:lineRule="auto"/>
      <w:ind w:left="720"/>
      <w:contextualSpacing/>
    </w:pPr>
    <w:rPr>
      <w:rFonts w:asciiTheme="minorHAnsi" w:eastAsiaTheme="minorHAnsi" w:hAnsiTheme="minorHAnsi" w:cstheme="minorBidi"/>
      <w:sz w:val="24"/>
      <w:szCs w:val="24"/>
    </w:rPr>
  </w:style>
  <w:style w:type="table" w:styleId="Tabellenraster">
    <w:name w:val="Table Grid"/>
    <w:basedOn w:val="NormaleTabelle"/>
    <w:uiPriority w:val="59"/>
    <w:rsid w:val="008323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8418F"/>
    <w:rPr>
      <w:color w:val="0000FF" w:themeColor="hyperlink"/>
      <w:u w:val="single"/>
    </w:rPr>
  </w:style>
  <w:style w:type="character" w:styleId="NichtaufgelsteErwhnung">
    <w:name w:val="Unresolved Mention"/>
    <w:basedOn w:val="Absatz-Standardschriftart"/>
    <w:uiPriority w:val="99"/>
    <w:semiHidden/>
    <w:unhideWhenUsed/>
    <w:rsid w:val="0058418F"/>
    <w:rPr>
      <w:color w:val="808080"/>
      <w:shd w:val="clear" w:color="auto" w:fill="E6E6E6"/>
    </w:rPr>
  </w:style>
  <w:style w:type="character" w:styleId="BesuchterLink">
    <w:name w:val="FollowedHyperlink"/>
    <w:basedOn w:val="Absatz-Standardschriftart"/>
    <w:uiPriority w:val="99"/>
    <w:semiHidden/>
    <w:unhideWhenUsed/>
    <w:rsid w:val="003F19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presseportal.de/pm/6910/3108207" TargetMode="External"/><Relationship Id="rId2" Type="http://schemas.openxmlformats.org/officeDocument/2006/relationships/hyperlink" Target="http://www.dog.org/wp-content/uploads/2015/01/PM_DOG-Kongress_Smartphone_September_2015_F.pdf" TargetMode="External"/><Relationship Id="rId1" Type="http://schemas.openxmlformats.org/officeDocument/2006/relationships/hyperlink" Target="http://www.thelancet.com/journals/lancet/article/PIIS0140-6736(12)60272-4/abstract" TargetMode="External"/><Relationship Id="rId4" Type="http://schemas.openxmlformats.org/officeDocument/2006/relationships/hyperlink" Target="http://homepage.rub.de/sportlz9/rub-schulsportstudi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06D98-466C-482A-9A7D-802B6224D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919</Words>
  <Characters>5794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13</cp:revision>
  <cp:lastPrinted>2016-11-21T16:45:00Z</cp:lastPrinted>
  <dcterms:created xsi:type="dcterms:W3CDTF">2017-07-05T11:05:00Z</dcterms:created>
  <dcterms:modified xsi:type="dcterms:W3CDTF">2017-07-10T10:34:00Z</dcterms:modified>
</cp:coreProperties>
</file>