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00E" w:rsidRPr="006366BE" w:rsidRDefault="00EC600E" w:rsidP="00EC600E">
      <w:pPr>
        <w:spacing w:before="480" w:after="320" w:line="360" w:lineRule="auto"/>
        <w:jc w:val="both"/>
        <w:rPr>
          <w:rFonts w:ascii="Helvetica" w:hAnsi="Helvetica" w:cs="Arial"/>
          <w:b/>
          <w:bCs/>
          <w:sz w:val="32"/>
          <w:szCs w:val="32"/>
        </w:rPr>
      </w:pPr>
      <w:r w:rsidRPr="006366BE">
        <w:rPr>
          <w:rFonts w:ascii="Helvetica" w:hAnsi="Helvetica" w:cs="Arial"/>
          <w:b/>
          <w:bCs/>
          <w:sz w:val="32"/>
          <w:szCs w:val="32"/>
        </w:rPr>
        <w:t>Brillen für den Wassersport</w:t>
      </w:r>
    </w:p>
    <w:p w:rsidR="00EC600E" w:rsidRPr="006366BE" w:rsidRDefault="00EC600E" w:rsidP="00EC600E">
      <w:pPr>
        <w:spacing w:line="360" w:lineRule="auto"/>
        <w:jc w:val="both"/>
        <w:rPr>
          <w:rFonts w:ascii="Helvetica" w:hAnsi="Helvetica" w:cs="Arial"/>
          <w:b/>
        </w:rPr>
      </w:pPr>
      <w:r w:rsidRPr="006366BE">
        <w:rPr>
          <w:rFonts w:ascii="Helvetica" w:hAnsi="Helvetica" w:cs="Arial"/>
          <w:b/>
        </w:rPr>
        <w:t>Ihre Freizeit verbringen die Deutschen gerne im oder auf dem Wasser. Doch nicht nur die ca. 40 Millionen Brillenträger</w:t>
      </w:r>
      <w:r w:rsidRPr="006366BE">
        <w:rPr>
          <w:rFonts w:ascii="Arial" w:hAnsi="Arial" w:cs="Arial"/>
          <w:b/>
          <w:vertAlign w:val="superscript"/>
        </w:rPr>
        <w:t> </w:t>
      </w:r>
      <w:r>
        <w:rPr>
          <w:rStyle w:val="Funotenzeichen"/>
          <w:rFonts w:ascii="Arial" w:hAnsi="Arial" w:cs="Arial"/>
          <w:b/>
        </w:rPr>
        <w:footnoteReference w:id="1"/>
      </w:r>
      <w:r>
        <w:rPr>
          <w:rFonts w:ascii="Helvetica" w:hAnsi="Helvetica" w:cs="Arial"/>
          <w:b/>
        </w:rPr>
        <w:t xml:space="preserve"> </w:t>
      </w:r>
      <w:r w:rsidRPr="006366BE">
        <w:rPr>
          <w:rFonts w:ascii="Helvetica" w:hAnsi="Helvetica" w:cs="Arial"/>
          <w:b/>
        </w:rPr>
        <w:t xml:space="preserve">müssen dabei jederzeit gut sehen können. Wasser, Sonne, Wind und Fremdkörper können die Augen nachhaltig schädigen. Wer beim Wassersport auf eine Sportbrille verzichtet, riskiert seine Gesundheit und schmälert sein sportliches Vergnügen. </w:t>
      </w:r>
    </w:p>
    <w:p w:rsidR="00EC600E" w:rsidRDefault="00EC600E" w:rsidP="00EC600E">
      <w:pPr>
        <w:spacing w:line="360" w:lineRule="auto"/>
        <w:jc w:val="both"/>
        <w:rPr>
          <w:rFonts w:ascii="Helvetica" w:hAnsi="Helvetica" w:cs="Arial"/>
        </w:rPr>
      </w:pPr>
      <w:r w:rsidRPr="006366BE">
        <w:rPr>
          <w:rFonts w:ascii="Helvetica" w:hAnsi="Helvetica" w:cs="Arial"/>
        </w:rPr>
        <w:t xml:space="preserve">15,6 Millionen fehlsichtige </w:t>
      </w:r>
      <w:r>
        <w:rPr>
          <w:rFonts w:ascii="Helvetica" w:hAnsi="Helvetica" w:cs="Arial"/>
        </w:rPr>
        <w:t>Deutsche</w:t>
      </w:r>
      <w:r>
        <w:rPr>
          <w:rStyle w:val="Funotenzeichen"/>
          <w:rFonts w:ascii="Helvetica" w:hAnsi="Helvetica" w:cs="Arial"/>
        </w:rPr>
        <w:footnoteReference w:id="2"/>
      </w:r>
      <w:r>
        <w:rPr>
          <w:rFonts w:ascii="Arial" w:hAnsi="Arial" w:cs="Arial"/>
        </w:rPr>
        <w:t xml:space="preserve"> </w:t>
      </w:r>
      <w:r w:rsidRPr="006366BE">
        <w:rPr>
          <w:rFonts w:ascii="Helvetica" w:hAnsi="Helvetica" w:cs="Arial"/>
        </w:rPr>
        <w:t xml:space="preserve">treiben Sport, ohne </w:t>
      </w:r>
      <w:r>
        <w:rPr>
          <w:rFonts w:ascii="Helvetica" w:hAnsi="Helvetica" w:cs="Arial"/>
        </w:rPr>
        <w:t xml:space="preserve">dabei ausreichend gut zu sehen. </w:t>
      </w:r>
      <w:r w:rsidRPr="006366BE">
        <w:rPr>
          <w:rFonts w:ascii="Helvetica" w:hAnsi="Helvetica" w:cs="Arial"/>
        </w:rPr>
        <w:t xml:space="preserve">Sie tragen weder eine Sportbrille, noch die oft benötigte Korrektion. Das ist riskant. Denn über 80 Prozent unserer </w:t>
      </w:r>
      <w:r w:rsidRPr="006366BE">
        <w:rPr>
          <w:rFonts w:ascii="Helvetica" w:hAnsi="Helvetica" w:cs="Arial"/>
        </w:rPr>
        <w:softHyphen/>
        <w:t>Sinneseindrücke nehmen wir mit den Augen wahr.</w:t>
      </w:r>
      <w:r w:rsidRPr="00C553C5">
        <w:rPr>
          <w:rFonts w:ascii="Helvetica" w:hAnsi="Helvetica" w:cs="Arial"/>
        </w:rPr>
        <w:t xml:space="preserve"> </w:t>
      </w:r>
    </w:p>
    <w:p w:rsidR="00EC600E" w:rsidRDefault="00EC600E" w:rsidP="00EC600E">
      <w:pPr>
        <w:spacing w:line="360" w:lineRule="auto"/>
        <w:jc w:val="both"/>
        <w:rPr>
          <w:rFonts w:ascii="Helvetica" w:hAnsi="Helvetica" w:cs="Arial"/>
        </w:rPr>
      </w:pPr>
      <w:r w:rsidRPr="006366BE">
        <w:rPr>
          <w:rFonts w:ascii="Helvetica" w:hAnsi="Helvetica" w:cs="Arial"/>
        </w:rPr>
        <w:t xml:space="preserve">Besonders beim </w:t>
      </w:r>
      <w:r w:rsidRPr="006366BE">
        <w:rPr>
          <w:rFonts w:ascii="Helvetica" w:hAnsi="Helvetica" w:cs="Arial"/>
        </w:rPr>
        <w:softHyphen/>
        <w:t>Wassersport kann schlechtes Sehen zu gef</w:t>
      </w:r>
      <w:r>
        <w:rPr>
          <w:rFonts w:ascii="Helvetica" w:hAnsi="Helvetica" w:cs="Arial"/>
        </w:rPr>
        <w:t>ähr</w:t>
      </w:r>
      <w:r>
        <w:rPr>
          <w:rFonts w:ascii="Helvetica" w:hAnsi="Helvetica" w:cs="Arial"/>
        </w:rPr>
        <w:softHyphen/>
        <w:t xml:space="preserve">lichen </w:t>
      </w:r>
      <w:r>
        <w:rPr>
          <w:rFonts w:ascii="Helvetica" w:hAnsi="Helvetica" w:cs="Arial"/>
        </w:rPr>
        <w:softHyphen/>
        <w:t xml:space="preserve">Situationen führen. </w:t>
      </w:r>
      <w:r w:rsidRPr="006366BE">
        <w:rPr>
          <w:rFonts w:ascii="Helvetica" w:hAnsi="Helvetica" w:cs="Arial"/>
        </w:rPr>
        <w:t xml:space="preserve">Wenn </w:t>
      </w:r>
      <w:r>
        <w:rPr>
          <w:rFonts w:ascii="Helvetica" w:hAnsi="Helvetica" w:cs="Arial"/>
        </w:rPr>
        <w:t>die Sonne</w:t>
      </w:r>
      <w:r w:rsidRPr="006366BE">
        <w:rPr>
          <w:rFonts w:ascii="Helvetica" w:hAnsi="Helvetica" w:cs="Arial"/>
        </w:rPr>
        <w:t xml:space="preserve"> blendet, unerwartet </w:t>
      </w:r>
      <w:r w:rsidRPr="006366BE">
        <w:rPr>
          <w:rFonts w:ascii="Helvetica" w:hAnsi="Helvetica" w:cs="Arial"/>
        </w:rPr>
        <w:softHyphen/>
        <w:t xml:space="preserve">Wellen, </w:t>
      </w:r>
      <w:r w:rsidRPr="006366BE">
        <w:rPr>
          <w:rFonts w:ascii="Helvetica" w:hAnsi="Helvetica" w:cs="Arial"/>
        </w:rPr>
        <w:softHyphen/>
        <w:t>Strömungen und Untiefen auftreten, kann das verunsichern, im</w:t>
      </w:r>
      <w:r>
        <w:rPr>
          <w:rFonts w:ascii="Helvetica" w:hAnsi="Helvetica" w:cs="Arial"/>
        </w:rPr>
        <w:t xml:space="preserve"> und unter Wasser sogar zu Panikre</w:t>
      </w:r>
      <w:r w:rsidRPr="006366BE">
        <w:rPr>
          <w:rFonts w:ascii="Helvetica" w:hAnsi="Helvetica" w:cs="Arial"/>
        </w:rPr>
        <w:t xml:space="preserve">aktionen führen. Sind technische Geräte schwer oder nicht erkennbar, </w:t>
      </w:r>
      <w:r>
        <w:rPr>
          <w:rFonts w:ascii="Helvetica" w:hAnsi="Helvetica" w:cs="Arial"/>
        </w:rPr>
        <w:t>können</w:t>
      </w:r>
      <w:r w:rsidRPr="006366BE">
        <w:rPr>
          <w:rFonts w:ascii="Helvetica" w:hAnsi="Helvetica" w:cs="Arial"/>
        </w:rPr>
        <w:t xml:space="preserve"> folgenschwere Fehlentscheidungen </w:t>
      </w:r>
      <w:r>
        <w:rPr>
          <w:rFonts w:ascii="Helvetica" w:hAnsi="Helvetica" w:cs="Arial"/>
        </w:rPr>
        <w:t>nicht ausgeschlossen werden</w:t>
      </w:r>
      <w:r w:rsidRPr="006366BE">
        <w:rPr>
          <w:rFonts w:ascii="Helvetica" w:hAnsi="Helvetica" w:cs="Arial"/>
        </w:rPr>
        <w:t xml:space="preserve">. Eine Sportbrille mit </w:t>
      </w:r>
      <w:r>
        <w:rPr>
          <w:rFonts w:ascii="Helvetica" w:hAnsi="Helvetica" w:cs="Arial"/>
        </w:rPr>
        <w:t xml:space="preserve">einer </w:t>
      </w:r>
      <w:r w:rsidRPr="006366BE">
        <w:rPr>
          <w:rFonts w:ascii="Helvetica" w:hAnsi="Helvetica" w:cs="Arial"/>
        </w:rPr>
        <w:t>entsprechende</w:t>
      </w:r>
      <w:r>
        <w:rPr>
          <w:rFonts w:ascii="Helvetica" w:hAnsi="Helvetica" w:cs="Arial"/>
        </w:rPr>
        <w:t>n</w:t>
      </w:r>
      <w:r w:rsidRPr="006366BE">
        <w:rPr>
          <w:rFonts w:ascii="Helvetica" w:hAnsi="Helvetica" w:cs="Arial"/>
        </w:rPr>
        <w:t xml:space="preserve"> Korrektion bringt </w:t>
      </w:r>
      <w:r>
        <w:rPr>
          <w:rFonts w:ascii="Helvetica" w:hAnsi="Helvetica" w:cs="Arial"/>
        </w:rPr>
        <w:t>die nötige</w:t>
      </w:r>
      <w:r w:rsidRPr="006366BE">
        <w:rPr>
          <w:rFonts w:ascii="Helvetica" w:hAnsi="Helvetica" w:cs="Arial"/>
        </w:rPr>
        <w:t xml:space="preserve"> Sicherheit.</w:t>
      </w:r>
      <w:r w:rsidRPr="00C83AFC">
        <w:rPr>
          <w:rFonts w:ascii="Helvetica" w:hAnsi="Helvetica" w:cs="Arial"/>
        </w:rPr>
        <w:t xml:space="preserve"> </w:t>
      </w:r>
    </w:p>
    <w:p w:rsidR="00EC600E" w:rsidRDefault="00EC600E" w:rsidP="00EC600E">
      <w:pPr>
        <w:spacing w:line="360" w:lineRule="auto"/>
        <w:jc w:val="both"/>
        <w:rPr>
          <w:rFonts w:ascii="Helvetica" w:hAnsi="Helvetica" w:cs="Arial"/>
        </w:rPr>
      </w:pPr>
      <w:r>
        <w:rPr>
          <w:rFonts w:ascii="Helvetica" w:hAnsi="Helvetica" w:cs="Arial"/>
        </w:rPr>
        <w:t>Des Weiteren schützt die richtige Brille unser wichtigstes Sinnesorgan: Mehr als 90 Prozent der Augenverletzungen</w:t>
      </w:r>
      <w:r w:rsidRPr="006366BE">
        <w:rPr>
          <w:rFonts w:ascii="Helvetica" w:hAnsi="Helvetica" w:cs="Arial"/>
        </w:rPr>
        <w:t xml:space="preserve"> im Sport wären durch Schutz</w:t>
      </w:r>
      <w:r w:rsidRPr="006366BE">
        <w:rPr>
          <w:rFonts w:ascii="Helvetica" w:hAnsi="Helvetica" w:cs="Arial"/>
        </w:rPr>
        <w:softHyphen/>
        <w:t>maß</w:t>
      </w:r>
      <w:r w:rsidRPr="006366BE">
        <w:rPr>
          <w:rFonts w:ascii="Helvetica" w:hAnsi="Helvetica" w:cs="Arial"/>
        </w:rPr>
        <w:softHyphen/>
        <w:t>nahmen vermeidbar.</w:t>
      </w:r>
      <w:r>
        <w:rPr>
          <w:rStyle w:val="Funotenzeichen"/>
          <w:rFonts w:ascii="Helvetica" w:hAnsi="Helvetica" w:cs="Arial"/>
        </w:rPr>
        <w:footnoteReference w:id="3"/>
      </w:r>
    </w:p>
    <w:p w:rsidR="00EC600E" w:rsidRDefault="00EC600E" w:rsidP="00EC600E">
      <w:pPr>
        <w:spacing w:line="360" w:lineRule="auto"/>
        <w:jc w:val="both"/>
        <w:rPr>
          <w:rFonts w:ascii="Helvetica" w:hAnsi="Helvetica" w:cs="Arial"/>
        </w:rPr>
      </w:pPr>
      <w:r>
        <w:rPr>
          <w:rFonts w:ascii="Helvetica" w:hAnsi="Helvetica" w:cs="Arial"/>
        </w:rPr>
        <w:t xml:space="preserve">Die unsichtbare, gesundheitsschädliche UV-Belastung auf dem Wasser ist durch Lichtreflektionen um bis zu 80 Prozent höher. Deshalb ist 100-prozentiger UV-Schutz ein „Muss“, eine </w:t>
      </w:r>
      <w:r w:rsidRPr="006366BE">
        <w:rPr>
          <w:rFonts w:ascii="Helvetica" w:hAnsi="Helvetica" w:cs="Arial"/>
        </w:rPr>
        <w:t xml:space="preserve">Rückseitenentspiegelung </w:t>
      </w:r>
      <w:r>
        <w:rPr>
          <w:rFonts w:ascii="Helvetica" w:hAnsi="Helvetica" w:cs="Arial"/>
        </w:rPr>
        <w:t>gegen Reflektionen von der Glasinnenfläche empfehlenswert.</w:t>
      </w:r>
    </w:p>
    <w:p w:rsidR="00EC600E" w:rsidRDefault="00EC600E" w:rsidP="00EC600E">
      <w:pPr>
        <w:spacing w:after="0" w:line="360" w:lineRule="auto"/>
        <w:jc w:val="both"/>
        <w:rPr>
          <w:rFonts w:ascii="Helvetica" w:hAnsi="Helvetica" w:cs="Arial"/>
        </w:rPr>
      </w:pPr>
      <w:r w:rsidRPr="00284390">
        <w:rPr>
          <w:rFonts w:ascii="Helvetica" w:hAnsi="Helvetica" w:cs="Arial"/>
        </w:rPr>
        <w:t xml:space="preserve">Die </w:t>
      </w:r>
      <w:r>
        <w:rPr>
          <w:rFonts w:ascii="Helvetica" w:hAnsi="Helvetica" w:cs="Arial"/>
        </w:rPr>
        <w:t>T</w:t>
      </w:r>
      <w:r w:rsidRPr="00284390">
        <w:rPr>
          <w:rFonts w:ascii="Helvetica" w:hAnsi="Helvetica" w:cs="Arial"/>
        </w:rPr>
        <w:t>önung</w:t>
      </w:r>
      <w:r w:rsidRPr="006366BE">
        <w:rPr>
          <w:rFonts w:ascii="Helvetica" w:hAnsi="Helvetica" w:cs="Arial"/>
        </w:rPr>
        <w:t xml:space="preserve"> </w:t>
      </w:r>
      <w:r>
        <w:rPr>
          <w:rFonts w:ascii="Helvetica" w:hAnsi="Helvetica" w:cs="Arial"/>
        </w:rPr>
        <w:t xml:space="preserve">der Gläser </w:t>
      </w:r>
      <w:r w:rsidRPr="006366BE">
        <w:rPr>
          <w:rFonts w:ascii="Helvetica" w:hAnsi="Helvetica" w:cs="Arial"/>
        </w:rPr>
        <w:t>hat kei</w:t>
      </w:r>
      <w:r>
        <w:rPr>
          <w:rFonts w:ascii="Helvetica" w:hAnsi="Helvetica" w:cs="Arial"/>
        </w:rPr>
        <w:t xml:space="preserve">nen </w:t>
      </w:r>
      <w:r>
        <w:rPr>
          <w:rFonts w:ascii="Helvetica" w:hAnsi="Helvetica" w:cs="Arial"/>
        </w:rPr>
        <w:softHyphen/>
        <w:t xml:space="preserve">Einfluss auf den UV-Schutz. Sie reguliert aber die wahrnehmbare Blendung. </w:t>
      </w:r>
      <w:r w:rsidRPr="00284390">
        <w:rPr>
          <w:rFonts w:ascii="Helvetica" w:hAnsi="Helvetica" w:cs="Arial"/>
        </w:rPr>
        <w:t xml:space="preserve">Je dunkler die Scheiben, desto mehr Licht wird herausgefiltert. Zur Orientierung gibt es fünf Blendschutz-Kategorien. Für </w:t>
      </w:r>
      <w:r w:rsidRPr="00284390">
        <w:rPr>
          <w:rFonts w:ascii="Helvetica" w:hAnsi="Helvetica" w:cs="Arial"/>
        </w:rPr>
        <w:lastRenderedPageBreak/>
        <w:t xml:space="preserve">Wassersportler ist die Kategorie </w:t>
      </w:r>
      <w:r>
        <w:rPr>
          <w:rFonts w:ascii="Helvetica" w:hAnsi="Helvetica" w:cs="Arial"/>
        </w:rPr>
        <w:t>zwei</w:t>
      </w:r>
      <w:r w:rsidRPr="00284390">
        <w:rPr>
          <w:rFonts w:ascii="Helvetica" w:hAnsi="Helvetica" w:cs="Arial"/>
        </w:rPr>
        <w:t xml:space="preserve"> zu empfehlen, bei besonders starkem Sonnenlicht in südlichem Gefilde </w:t>
      </w:r>
      <w:r>
        <w:rPr>
          <w:rFonts w:ascii="Helvetica" w:hAnsi="Helvetica" w:cs="Arial"/>
        </w:rPr>
        <w:t>die</w:t>
      </w:r>
      <w:r w:rsidRPr="00284390">
        <w:rPr>
          <w:rFonts w:ascii="Helvetica" w:hAnsi="Helvetica" w:cs="Arial"/>
        </w:rPr>
        <w:t xml:space="preserve"> Kategorie </w:t>
      </w:r>
      <w:r>
        <w:rPr>
          <w:rFonts w:ascii="Helvetica" w:hAnsi="Helvetica" w:cs="Arial"/>
        </w:rPr>
        <w:t>drei</w:t>
      </w:r>
      <w:r w:rsidRPr="00284390">
        <w:rPr>
          <w:rFonts w:ascii="Helvetica" w:hAnsi="Helvetica" w:cs="Arial"/>
        </w:rPr>
        <w:t xml:space="preserve">. Praktisch sind Sportbrillen mit Wechselgläsern, die per Klick austauschbar sind. </w:t>
      </w:r>
    </w:p>
    <w:p w:rsidR="00EC600E" w:rsidRPr="001F1206" w:rsidRDefault="00EC600E" w:rsidP="00EC600E">
      <w:pPr>
        <w:spacing w:after="360" w:line="360" w:lineRule="auto"/>
        <w:jc w:val="both"/>
        <w:rPr>
          <w:rFonts w:ascii="Helvetica" w:hAnsi="Helvetica" w:cs="Arial"/>
        </w:rPr>
      </w:pPr>
      <w:r>
        <w:rPr>
          <w:rFonts w:ascii="Helvetica" w:hAnsi="Helvetica" w:cs="Arial"/>
        </w:rPr>
        <w:t xml:space="preserve">Als Glasfarben </w:t>
      </w:r>
      <w:r w:rsidRPr="001F1206">
        <w:rPr>
          <w:rFonts w:ascii="Helvetica" w:hAnsi="Helvetica" w:cs="Arial"/>
        </w:rPr>
        <w:t xml:space="preserve">eignen sich </w:t>
      </w:r>
      <w:r>
        <w:rPr>
          <w:rFonts w:ascii="Helvetica" w:hAnsi="Helvetica" w:cs="Arial"/>
        </w:rPr>
        <w:t>f</w:t>
      </w:r>
      <w:r w:rsidRPr="001F1206">
        <w:rPr>
          <w:rFonts w:ascii="Helvetica" w:hAnsi="Helvetica" w:cs="Arial"/>
        </w:rPr>
        <w:t xml:space="preserve">ür </w:t>
      </w:r>
      <w:r>
        <w:rPr>
          <w:rFonts w:ascii="Helvetica" w:hAnsi="Helvetica" w:cs="Arial"/>
        </w:rPr>
        <w:t xml:space="preserve">den </w:t>
      </w:r>
      <w:r w:rsidRPr="001F1206">
        <w:rPr>
          <w:rFonts w:ascii="Helvetica" w:hAnsi="Helvetica" w:cs="Arial"/>
        </w:rPr>
        <w:t>Wassersport graue, grüne und braune Brillengläser</w:t>
      </w:r>
      <w:r>
        <w:rPr>
          <w:rFonts w:ascii="Helvetica" w:hAnsi="Helvetica" w:cs="Arial"/>
        </w:rPr>
        <w:t>, vorzugsweise</w:t>
      </w:r>
      <w:r w:rsidRPr="001F1206">
        <w:rPr>
          <w:rFonts w:ascii="Helvetica" w:hAnsi="Helvetica" w:cs="Arial"/>
        </w:rPr>
        <w:t xml:space="preserve"> wegen ihrer weitgehend</w:t>
      </w:r>
      <w:r>
        <w:rPr>
          <w:rFonts w:ascii="Helvetica" w:hAnsi="Helvetica" w:cs="Arial"/>
        </w:rPr>
        <w:t xml:space="preserve"> </w:t>
      </w:r>
      <w:r w:rsidRPr="001F1206">
        <w:rPr>
          <w:rFonts w:ascii="Helvetica" w:hAnsi="Helvetica" w:cs="Arial"/>
        </w:rPr>
        <w:t>unverfälschten Farb</w:t>
      </w:r>
      <w:r>
        <w:rPr>
          <w:rFonts w:ascii="Helvetica" w:hAnsi="Helvetica" w:cs="Arial"/>
        </w:rPr>
        <w:t xml:space="preserve">wiedergabe </w:t>
      </w:r>
      <w:r w:rsidRPr="001F1206">
        <w:rPr>
          <w:rFonts w:ascii="Helvetica" w:hAnsi="Helvetica" w:cs="Arial"/>
        </w:rPr>
        <w:t>und der Ko</w:t>
      </w:r>
      <w:r>
        <w:rPr>
          <w:rFonts w:ascii="Helvetica" w:hAnsi="Helvetica" w:cs="Arial"/>
        </w:rPr>
        <w:t xml:space="preserve">ntraststeigerung. Abzuraten ist, vor allem bei schnellen Sportarten, </w:t>
      </w:r>
      <w:r w:rsidRPr="001F1206">
        <w:rPr>
          <w:rFonts w:ascii="Helvetica" w:hAnsi="Helvetica" w:cs="Arial"/>
        </w:rPr>
        <w:t xml:space="preserve">von Blau und Violett; </w:t>
      </w:r>
      <w:r>
        <w:rPr>
          <w:rFonts w:ascii="Helvetica" w:hAnsi="Helvetica" w:cs="Arial"/>
        </w:rPr>
        <w:t>durch diese Gläser</w:t>
      </w:r>
      <w:r w:rsidRPr="001F1206">
        <w:rPr>
          <w:rFonts w:ascii="Helvetica" w:hAnsi="Helvetica" w:cs="Arial"/>
        </w:rPr>
        <w:t xml:space="preserve"> </w:t>
      </w:r>
      <w:r>
        <w:rPr>
          <w:rFonts w:ascii="Helvetica" w:hAnsi="Helvetica" w:cs="Arial"/>
        </w:rPr>
        <w:t xml:space="preserve">werden Bewegungen </w:t>
      </w:r>
      <w:r w:rsidRPr="001F1206">
        <w:rPr>
          <w:rFonts w:ascii="Helvetica" w:hAnsi="Helvetica" w:cs="Arial"/>
        </w:rPr>
        <w:t xml:space="preserve">im Außenwinkel </w:t>
      </w:r>
      <w:r>
        <w:rPr>
          <w:rFonts w:ascii="Helvetica" w:hAnsi="Helvetica" w:cs="Arial"/>
        </w:rPr>
        <w:t xml:space="preserve">deutlich später wahrgenommen </w:t>
      </w:r>
      <w:r w:rsidRPr="001F1206">
        <w:rPr>
          <w:rFonts w:ascii="Helvetica" w:hAnsi="Helvetica" w:cs="Arial"/>
        </w:rPr>
        <w:t>und damit die Reaktion</w:t>
      </w:r>
      <w:r w:rsidRPr="003132BB">
        <w:rPr>
          <w:rFonts w:ascii="Helvetica" w:hAnsi="Helvetica" w:cs="Arial"/>
        </w:rPr>
        <w:t xml:space="preserve"> </w:t>
      </w:r>
      <w:r>
        <w:rPr>
          <w:rFonts w:ascii="Helvetica" w:hAnsi="Helvetica" w:cs="Arial"/>
        </w:rPr>
        <w:t>verlangsamt.</w:t>
      </w:r>
    </w:p>
    <w:p w:rsidR="00EC600E" w:rsidRPr="002A01BF" w:rsidRDefault="00EC600E" w:rsidP="00EC600E">
      <w:pPr>
        <w:spacing w:line="360" w:lineRule="auto"/>
        <w:jc w:val="both"/>
        <w:rPr>
          <w:rFonts w:ascii="Helvetica" w:hAnsi="Helvetica" w:cs="Arial"/>
          <w:b/>
        </w:rPr>
      </w:pPr>
      <w:r w:rsidRPr="002A01BF">
        <w:rPr>
          <w:rFonts w:ascii="Helvetica" w:hAnsi="Helvetica" w:cs="Arial"/>
          <w:b/>
        </w:rPr>
        <w:t>Was eine Sportbrille leisten muss</w:t>
      </w:r>
    </w:p>
    <w:p w:rsidR="00EC600E" w:rsidRPr="00DD2CC0" w:rsidRDefault="00EC600E" w:rsidP="00EC600E">
      <w:pPr>
        <w:spacing w:after="0" w:line="360" w:lineRule="auto"/>
        <w:jc w:val="both"/>
        <w:rPr>
          <w:rFonts w:ascii="Helvetica" w:hAnsi="Helvetica" w:cs="Arial"/>
        </w:rPr>
      </w:pPr>
      <w:r w:rsidRPr="00DD2CC0">
        <w:rPr>
          <w:rFonts w:ascii="Helvetica" w:hAnsi="Helvetica" w:cs="Arial"/>
        </w:rPr>
        <w:t xml:space="preserve">Eine Universal-Sportbrille gibt es nicht, doch Eigenschaften, die jede gute Sportbrille </w:t>
      </w:r>
      <w:r>
        <w:rPr>
          <w:rFonts w:ascii="Helvetica" w:hAnsi="Helvetica" w:cs="Arial"/>
        </w:rPr>
        <w:t>auszeichnen</w:t>
      </w:r>
      <w:r w:rsidRPr="00DD2CC0">
        <w:rPr>
          <w:rFonts w:ascii="Helvetica" w:hAnsi="Helvetica" w:cs="Arial"/>
        </w:rPr>
        <w:t>:</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Bruchsichere Kunststoffgläser und -fassung</w:t>
      </w:r>
    </w:p>
    <w:p w:rsidR="00EC600E" w:rsidRPr="00DD2CC0" w:rsidRDefault="00EC600E" w:rsidP="00EC600E">
      <w:pPr>
        <w:numPr>
          <w:ilvl w:val="0"/>
          <w:numId w:val="1"/>
        </w:numPr>
        <w:spacing w:after="0" w:line="360" w:lineRule="auto"/>
        <w:jc w:val="both"/>
        <w:rPr>
          <w:rFonts w:ascii="Helvetica" w:hAnsi="Helvetica" w:cs="Arial"/>
        </w:rPr>
      </w:pPr>
      <w:r>
        <w:rPr>
          <w:rFonts w:ascii="Helvetica" w:hAnsi="Helvetica" w:cs="Arial"/>
        </w:rPr>
        <w:t xml:space="preserve">100 % </w:t>
      </w:r>
      <w:r w:rsidRPr="00DD2CC0">
        <w:rPr>
          <w:rFonts w:ascii="Helvetica" w:hAnsi="Helvetica" w:cs="Arial"/>
        </w:rPr>
        <w:t>Schutz vor UV-</w:t>
      </w:r>
      <w:r w:rsidRPr="00DD2CC0">
        <w:rPr>
          <w:rFonts w:ascii="Helvetica" w:hAnsi="Helvetica" w:cs="Arial"/>
        </w:rPr>
        <w:softHyphen/>
        <w:t xml:space="preserve">Strahlen, dokumentiert durch CE-Zeichnen und „UV 400“ </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 xml:space="preserve">Blendschutz </w:t>
      </w:r>
      <w:r>
        <w:rPr>
          <w:rFonts w:ascii="Helvetica" w:hAnsi="Helvetica" w:cs="Arial"/>
        </w:rPr>
        <w:t>durch</w:t>
      </w:r>
      <w:r w:rsidRPr="00DD2CC0">
        <w:rPr>
          <w:rFonts w:ascii="Helvetica" w:hAnsi="Helvetica" w:cs="Arial"/>
        </w:rPr>
        <w:t xml:space="preserve"> Glastönung der Kategorie drei oder vier</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Verzerrungsfreie Gläser</w:t>
      </w:r>
      <w:r>
        <w:rPr>
          <w:rFonts w:ascii="Helvetica" w:hAnsi="Helvetica" w:cs="Arial"/>
        </w:rPr>
        <w:t xml:space="preserve"> für gute Sicht und sichere Reaktion</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Gebogene, gesichtsumschließende Fassung, ggf. mit Innenrahmen und Seiten-schutz gegen Wasser, Wind, Regen und Fremdkörpern</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Fester Sitz</w:t>
      </w:r>
      <w:r>
        <w:rPr>
          <w:rFonts w:ascii="Helvetica" w:hAnsi="Helvetica" w:cs="Arial"/>
        </w:rPr>
        <w:t xml:space="preserve"> für rutschfesten Halt</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Ultraleicht</w:t>
      </w:r>
      <w:r>
        <w:rPr>
          <w:rFonts w:ascii="Helvetica" w:hAnsi="Helvetica" w:cs="Arial"/>
        </w:rPr>
        <w:t xml:space="preserve"> für bequemes, langes Tragen</w:t>
      </w:r>
    </w:p>
    <w:p w:rsidR="00EC600E" w:rsidRPr="00DD2CC0" w:rsidRDefault="00EC600E" w:rsidP="00EC600E">
      <w:pPr>
        <w:numPr>
          <w:ilvl w:val="0"/>
          <w:numId w:val="1"/>
        </w:numPr>
        <w:spacing w:after="0" w:line="360" w:lineRule="auto"/>
        <w:jc w:val="both"/>
        <w:rPr>
          <w:rFonts w:ascii="Helvetica" w:hAnsi="Helvetica" w:cs="Arial"/>
        </w:rPr>
      </w:pPr>
      <w:r w:rsidRPr="00DD2CC0">
        <w:rPr>
          <w:rFonts w:ascii="Helvetica" w:hAnsi="Helvetica" w:cs="Arial"/>
        </w:rPr>
        <w:t>Verstellbare Nasenpads und Bügel</w:t>
      </w:r>
      <w:r>
        <w:rPr>
          <w:rFonts w:ascii="Helvetica" w:hAnsi="Helvetica" w:cs="Arial"/>
        </w:rPr>
        <w:t xml:space="preserve"> für optimale Passform</w:t>
      </w:r>
    </w:p>
    <w:p w:rsidR="00EC600E" w:rsidRPr="00DD2CC0" w:rsidRDefault="00EC600E" w:rsidP="00EC600E">
      <w:pPr>
        <w:numPr>
          <w:ilvl w:val="0"/>
          <w:numId w:val="1"/>
        </w:numPr>
        <w:spacing w:after="0" w:line="360" w:lineRule="auto"/>
        <w:jc w:val="both"/>
        <w:rPr>
          <w:rFonts w:ascii="Helvetica" w:hAnsi="Helvetica" w:cs="Arial"/>
        </w:rPr>
      </w:pPr>
      <w:r>
        <w:rPr>
          <w:rFonts w:ascii="Helvetica" w:hAnsi="Helvetica" w:cs="Arial"/>
        </w:rPr>
        <w:t xml:space="preserve">Zuverlässiges </w:t>
      </w:r>
      <w:r w:rsidRPr="00DD2CC0">
        <w:rPr>
          <w:rFonts w:ascii="Helvetica" w:hAnsi="Helvetica" w:cs="Arial"/>
        </w:rPr>
        <w:t>Belüftungssystem für schnell</w:t>
      </w:r>
      <w:r>
        <w:rPr>
          <w:rFonts w:ascii="Helvetica" w:hAnsi="Helvetica" w:cs="Arial"/>
        </w:rPr>
        <w:t>e, schweiß</w:t>
      </w:r>
      <w:r>
        <w:rPr>
          <w:rFonts w:ascii="Helvetica" w:hAnsi="Helvetica" w:cs="Arial"/>
        </w:rPr>
        <w:softHyphen/>
        <w:t>treibende Sportarten</w:t>
      </w:r>
    </w:p>
    <w:p w:rsidR="00EC600E" w:rsidRPr="00DD2CC0" w:rsidRDefault="00EC600E" w:rsidP="00EC600E">
      <w:pPr>
        <w:numPr>
          <w:ilvl w:val="0"/>
          <w:numId w:val="1"/>
        </w:numPr>
        <w:spacing w:after="360" w:line="360" w:lineRule="auto"/>
        <w:ind w:left="357" w:hanging="357"/>
        <w:jc w:val="both"/>
        <w:rPr>
          <w:rFonts w:ascii="Helvetica" w:hAnsi="Helvetica" w:cs="Arial"/>
        </w:rPr>
      </w:pPr>
      <w:r w:rsidRPr="00DD2CC0">
        <w:rPr>
          <w:rFonts w:ascii="Helvetica" w:hAnsi="Helvetica" w:cs="Arial"/>
        </w:rPr>
        <w:t>Auftriebskörper, Kopfband</w:t>
      </w:r>
      <w:bookmarkStart w:id="0" w:name="_GoBack"/>
      <w:bookmarkEnd w:id="0"/>
      <w:r w:rsidRPr="00DD2CC0">
        <w:rPr>
          <w:rFonts w:ascii="Helvetica" w:hAnsi="Helvetica" w:cs="Arial"/>
        </w:rPr>
        <w:t xml:space="preserve"> und Sicherheitsleine </w:t>
      </w:r>
      <w:r>
        <w:rPr>
          <w:rFonts w:ascii="Helvetica" w:hAnsi="Helvetica" w:cs="Arial"/>
        </w:rPr>
        <w:t>gegen</w:t>
      </w:r>
      <w:r w:rsidRPr="00DD2CC0">
        <w:rPr>
          <w:rFonts w:ascii="Helvetica" w:hAnsi="Helvetica" w:cs="Arial"/>
        </w:rPr>
        <w:t xml:space="preserve"> Brillenverlust </w:t>
      </w:r>
    </w:p>
    <w:p w:rsidR="00EC600E" w:rsidRDefault="00EC600E" w:rsidP="00EC600E">
      <w:pPr>
        <w:spacing w:line="360" w:lineRule="auto"/>
        <w:jc w:val="both"/>
        <w:rPr>
          <w:rFonts w:ascii="Helvetica" w:hAnsi="Helvetica" w:cs="Arial"/>
        </w:rPr>
      </w:pPr>
      <w:r w:rsidRPr="00376EC8">
        <w:rPr>
          <w:rFonts w:ascii="Helvetica" w:hAnsi="Helvetica" w:cs="Arial"/>
          <w:b/>
          <w:bCs/>
        </w:rPr>
        <w:t xml:space="preserve">Wichtige </w:t>
      </w:r>
      <w:r w:rsidRPr="002A01BF">
        <w:rPr>
          <w:rFonts w:ascii="Helvetica" w:hAnsi="Helvetica" w:cs="Arial"/>
          <w:b/>
        </w:rPr>
        <w:t>Glasveredelungen</w:t>
      </w:r>
    </w:p>
    <w:p w:rsidR="00EC600E" w:rsidRDefault="00EC600E" w:rsidP="00EC600E">
      <w:pPr>
        <w:spacing w:after="0" w:line="360" w:lineRule="auto"/>
        <w:jc w:val="both"/>
        <w:rPr>
          <w:rFonts w:ascii="Helvetica" w:hAnsi="Helvetica" w:cs="Arial"/>
        </w:rPr>
      </w:pPr>
      <w:r>
        <w:rPr>
          <w:rFonts w:ascii="Helvetica" w:hAnsi="Helvetica" w:cs="Arial"/>
        </w:rPr>
        <w:t>Beim Wassersport sind p</w:t>
      </w:r>
      <w:r w:rsidRPr="00DD2CC0">
        <w:rPr>
          <w:rFonts w:ascii="Helvetica" w:hAnsi="Helvetica" w:cs="Arial"/>
        </w:rPr>
        <w:t xml:space="preserve">olarisierende Brillengläser </w:t>
      </w:r>
      <w:r w:rsidRPr="005035BC">
        <w:rPr>
          <w:rFonts w:ascii="Helvetica" w:hAnsi="Helvetica" w:cs="Arial"/>
        </w:rPr>
        <w:t xml:space="preserve">eine sinnvolle Investition: Lichtreflexe werden auf ein Minimum reduziert, die Farben erscheinen kräftiger, </w:t>
      </w:r>
      <w:r>
        <w:rPr>
          <w:rFonts w:ascii="Helvetica" w:hAnsi="Helvetica" w:cs="Arial"/>
        </w:rPr>
        <w:t xml:space="preserve">die </w:t>
      </w:r>
      <w:r w:rsidRPr="005035BC">
        <w:rPr>
          <w:rFonts w:ascii="Helvetica" w:hAnsi="Helvetica" w:cs="Arial"/>
        </w:rPr>
        <w:t xml:space="preserve">Kontraste </w:t>
      </w:r>
      <w:r>
        <w:rPr>
          <w:rFonts w:ascii="Helvetica" w:hAnsi="Helvetica" w:cs="Arial"/>
        </w:rPr>
        <w:t>stärker. D</w:t>
      </w:r>
      <w:r w:rsidRPr="005035BC">
        <w:rPr>
          <w:rFonts w:ascii="Helvetica" w:hAnsi="Helvetica" w:cs="Arial"/>
        </w:rPr>
        <w:t xml:space="preserve">er Blick in </w:t>
      </w:r>
      <w:r>
        <w:rPr>
          <w:rFonts w:ascii="Helvetica" w:hAnsi="Helvetica" w:cs="Arial"/>
        </w:rPr>
        <w:t>die Tiefe des Wassers wird dadurch überhaupt erst ermöglicht</w:t>
      </w:r>
      <w:r w:rsidRPr="005035BC">
        <w:rPr>
          <w:rFonts w:ascii="Helvetica" w:hAnsi="Helvetica" w:cs="Arial"/>
        </w:rPr>
        <w:t>.</w:t>
      </w:r>
      <w:r>
        <w:rPr>
          <w:rFonts w:ascii="Helvetica" w:hAnsi="Helvetica" w:cs="Arial"/>
        </w:rPr>
        <w:t xml:space="preserve"> </w:t>
      </w:r>
    </w:p>
    <w:p w:rsidR="00EC600E" w:rsidRPr="00D325E3" w:rsidRDefault="00EC600E" w:rsidP="00EC600E">
      <w:pPr>
        <w:spacing w:line="360" w:lineRule="auto"/>
        <w:jc w:val="both"/>
        <w:rPr>
          <w:rFonts w:ascii="Helvetica" w:hAnsi="Helvetica" w:cs="Arial"/>
        </w:rPr>
      </w:pPr>
      <w:r>
        <w:rPr>
          <w:rFonts w:ascii="Helvetica" w:hAnsi="Helvetica" w:cs="Arial"/>
        </w:rPr>
        <w:t>Darauf verzichten sollten alle Sportler, bei denen</w:t>
      </w:r>
      <w:r w:rsidRPr="00D325E3">
        <w:rPr>
          <w:rFonts w:ascii="Helvetica" w:hAnsi="Helvetica" w:cs="Arial"/>
        </w:rPr>
        <w:t xml:space="preserve"> Oberflächenströmungen </w:t>
      </w:r>
      <w:r>
        <w:rPr>
          <w:rFonts w:ascii="Helvetica" w:hAnsi="Helvetica" w:cs="Arial"/>
        </w:rPr>
        <w:t>sichtbar sein müssen: wie z.B. beim Kajakfahren oder Rafting.</w:t>
      </w:r>
      <w:r w:rsidRPr="00D325E3">
        <w:rPr>
          <w:rFonts w:ascii="Helvetica" w:hAnsi="Helvetica" w:cs="Arial"/>
        </w:rPr>
        <w:t xml:space="preserve"> Das </w:t>
      </w:r>
      <w:r>
        <w:rPr>
          <w:rFonts w:ascii="Helvetica" w:hAnsi="Helvetica" w:cs="Arial"/>
        </w:rPr>
        <w:t xml:space="preserve">Erkennen derselben </w:t>
      </w:r>
      <w:r w:rsidRPr="00D325E3">
        <w:rPr>
          <w:rFonts w:ascii="Helvetica" w:hAnsi="Helvetica" w:cs="Arial"/>
        </w:rPr>
        <w:t xml:space="preserve">fördern </w:t>
      </w:r>
      <w:r>
        <w:rPr>
          <w:rFonts w:ascii="Helvetica" w:hAnsi="Helvetica" w:cs="Arial"/>
        </w:rPr>
        <w:t xml:space="preserve">wiederum kontraststeigernde </w:t>
      </w:r>
      <w:r w:rsidRPr="00D325E3">
        <w:rPr>
          <w:rFonts w:ascii="Helvetica" w:hAnsi="Helvetica" w:cs="Arial"/>
        </w:rPr>
        <w:t xml:space="preserve">Glasfarben </w:t>
      </w:r>
      <w:r>
        <w:rPr>
          <w:rFonts w:ascii="Helvetica" w:hAnsi="Helvetica" w:cs="Arial"/>
        </w:rPr>
        <w:t xml:space="preserve">wie </w:t>
      </w:r>
      <w:r w:rsidRPr="00D325E3">
        <w:rPr>
          <w:rFonts w:ascii="Helvetica" w:hAnsi="Helvetica" w:cs="Arial"/>
        </w:rPr>
        <w:t xml:space="preserve">Rot </w:t>
      </w:r>
      <w:r>
        <w:rPr>
          <w:rFonts w:ascii="Helvetica" w:hAnsi="Helvetica" w:cs="Arial"/>
        </w:rPr>
        <w:t>oder</w:t>
      </w:r>
      <w:r w:rsidRPr="00D325E3">
        <w:rPr>
          <w:rFonts w:ascii="Helvetica" w:hAnsi="Helvetica" w:cs="Arial"/>
        </w:rPr>
        <w:t xml:space="preserve"> Orange.</w:t>
      </w:r>
    </w:p>
    <w:p w:rsidR="00EC600E" w:rsidRDefault="00EC600E" w:rsidP="00EC600E">
      <w:pPr>
        <w:spacing w:line="360" w:lineRule="auto"/>
        <w:jc w:val="both"/>
        <w:rPr>
          <w:rFonts w:ascii="Helvetica" w:hAnsi="Helvetica" w:cs="Arial"/>
        </w:rPr>
      </w:pPr>
    </w:p>
    <w:p w:rsidR="00EC600E" w:rsidRDefault="00EC600E" w:rsidP="00EC600E">
      <w:pPr>
        <w:spacing w:line="360" w:lineRule="auto"/>
        <w:jc w:val="both"/>
        <w:rPr>
          <w:rFonts w:ascii="Helvetica" w:hAnsi="Helvetica" w:cs="Arial"/>
        </w:rPr>
      </w:pPr>
    </w:p>
    <w:p w:rsidR="00EC600E" w:rsidRPr="006366BE" w:rsidRDefault="00EC600E" w:rsidP="00EC600E">
      <w:pPr>
        <w:spacing w:line="360" w:lineRule="auto"/>
        <w:jc w:val="both"/>
        <w:rPr>
          <w:rFonts w:ascii="Helvetica" w:hAnsi="Helvetica" w:cs="Arial"/>
        </w:rPr>
      </w:pPr>
      <w:r w:rsidRPr="00DD2CC0">
        <w:rPr>
          <w:rFonts w:ascii="Helvetica" w:hAnsi="Helvetica" w:cs="Arial"/>
        </w:rPr>
        <w:t>Selbsttönende Brillengläser</w:t>
      </w:r>
      <w:r w:rsidRPr="006366BE">
        <w:rPr>
          <w:rFonts w:ascii="Helvetica" w:hAnsi="Helvetica" w:cs="Arial"/>
        </w:rPr>
        <w:t xml:space="preserve"> </w:t>
      </w:r>
      <w:r>
        <w:rPr>
          <w:rFonts w:ascii="Helvetica" w:hAnsi="Helvetica" w:cs="Arial"/>
        </w:rPr>
        <w:t>sind</w:t>
      </w:r>
      <w:r w:rsidRPr="006366BE">
        <w:rPr>
          <w:rFonts w:ascii="Helvetica" w:hAnsi="Helvetica" w:cs="Arial"/>
        </w:rPr>
        <w:t xml:space="preserve"> </w:t>
      </w:r>
      <w:r>
        <w:rPr>
          <w:rFonts w:ascii="Helvetica" w:hAnsi="Helvetica" w:cs="Arial"/>
        </w:rPr>
        <w:t xml:space="preserve">ebenfalls </w:t>
      </w:r>
      <w:r w:rsidRPr="006366BE">
        <w:rPr>
          <w:rFonts w:ascii="Helvetica" w:hAnsi="Helvetica" w:cs="Arial"/>
        </w:rPr>
        <w:t xml:space="preserve">sinnvoll. Sie passen sich variierenden Lichtverhältnissen </w:t>
      </w:r>
      <w:r>
        <w:rPr>
          <w:rFonts w:ascii="Helvetica" w:hAnsi="Helvetica" w:cs="Arial"/>
        </w:rPr>
        <w:t>an und werden, je nach Sonneni</w:t>
      </w:r>
      <w:r w:rsidRPr="006366BE">
        <w:rPr>
          <w:rFonts w:ascii="Helvetica" w:hAnsi="Helvetica" w:cs="Arial"/>
        </w:rPr>
        <w:t>ntensität</w:t>
      </w:r>
      <w:r>
        <w:rPr>
          <w:rFonts w:ascii="Helvetica" w:hAnsi="Helvetica" w:cs="Arial"/>
        </w:rPr>
        <w:t>,</w:t>
      </w:r>
      <w:r w:rsidRPr="006366BE">
        <w:rPr>
          <w:rFonts w:ascii="Helvetica" w:hAnsi="Helvetica" w:cs="Arial"/>
        </w:rPr>
        <w:t xml:space="preserve"> </w:t>
      </w:r>
      <w:r>
        <w:rPr>
          <w:rFonts w:ascii="Helvetica" w:hAnsi="Helvetica" w:cs="Arial"/>
        </w:rPr>
        <w:t xml:space="preserve">von selbst </w:t>
      </w:r>
      <w:r w:rsidRPr="006366BE">
        <w:rPr>
          <w:rFonts w:ascii="Helvetica" w:hAnsi="Helvetica" w:cs="Arial"/>
        </w:rPr>
        <w:t xml:space="preserve">heller oder dunkler. </w:t>
      </w:r>
    </w:p>
    <w:p w:rsidR="00EC600E" w:rsidRDefault="00EC600E" w:rsidP="00EC600E">
      <w:pPr>
        <w:spacing w:line="360" w:lineRule="auto"/>
        <w:jc w:val="both"/>
        <w:rPr>
          <w:rFonts w:ascii="Helvetica" w:hAnsi="Helvetica" w:cs="Arial"/>
        </w:rPr>
      </w:pPr>
      <w:r w:rsidRPr="00DD2CC0">
        <w:rPr>
          <w:rFonts w:ascii="Helvetica" w:hAnsi="Helvetica" w:cs="Arial"/>
        </w:rPr>
        <w:t>Spezielle Schwimmbrillen</w:t>
      </w:r>
      <w:r w:rsidRPr="006D1489">
        <w:rPr>
          <w:rFonts w:ascii="Helvetica" w:hAnsi="Helvetica" w:cs="Arial"/>
        </w:rPr>
        <w:t xml:space="preserve"> </w:t>
      </w:r>
      <w:r w:rsidRPr="00411FE8">
        <w:rPr>
          <w:rFonts w:ascii="Helvetica" w:hAnsi="Helvetica" w:cs="Arial"/>
        </w:rPr>
        <w:t xml:space="preserve">empfehlen sich </w:t>
      </w:r>
      <w:r w:rsidRPr="00376EC8">
        <w:rPr>
          <w:rFonts w:ascii="Helvetica" w:hAnsi="Helvetica" w:cs="Arial"/>
        </w:rPr>
        <w:t xml:space="preserve">für die 47 Millionen regelmäßigen und gelegentlichen Schwimmer in Deutschland. Sie schützen vor Reizungen durch Chemie, </w:t>
      </w:r>
      <w:r>
        <w:rPr>
          <w:rFonts w:ascii="Helvetica" w:hAnsi="Helvetica" w:cs="Arial"/>
        </w:rPr>
        <w:t>Krankheitserreger</w:t>
      </w:r>
      <w:r w:rsidRPr="00376EC8">
        <w:rPr>
          <w:rFonts w:ascii="Helvetica" w:hAnsi="Helvetica" w:cs="Arial"/>
        </w:rPr>
        <w:t>, Salz und Fremdkörper. Dicht</w:t>
      </w:r>
      <w:r w:rsidRPr="00376EC8">
        <w:rPr>
          <w:rFonts w:ascii="Helvetica" w:hAnsi="Helvetica" w:cs="Arial"/>
        </w:rPr>
        <w:softHyphen/>
        <w:t xml:space="preserve">ungen, verstellbare </w:t>
      </w:r>
      <w:r w:rsidRPr="00376EC8">
        <w:rPr>
          <w:rFonts w:ascii="Helvetica" w:hAnsi="Helvetica" w:cs="Arial"/>
        </w:rPr>
        <w:softHyphen/>
        <w:t>Augenmuscheln und Bänder ver</w:t>
      </w:r>
      <w:r w:rsidRPr="00376EC8">
        <w:rPr>
          <w:rFonts w:ascii="Helvetica" w:hAnsi="Helvetica" w:cs="Arial"/>
        </w:rPr>
        <w:softHyphen/>
        <w:t>hindern das Eindringen von Wasser. Beschichtungen</w:t>
      </w:r>
      <w:r>
        <w:rPr>
          <w:rFonts w:ascii="Helvetica" w:hAnsi="Helvetica" w:cs="Arial"/>
        </w:rPr>
        <w:t xml:space="preserve"> </w:t>
      </w:r>
      <w:r w:rsidRPr="00376EC8">
        <w:rPr>
          <w:rFonts w:ascii="Helvetica" w:hAnsi="Helvetica" w:cs="Arial"/>
        </w:rPr>
        <w:t xml:space="preserve">sorgen für klare Sicht über und unter Wasser. </w:t>
      </w:r>
    </w:p>
    <w:p w:rsidR="00EC600E" w:rsidRPr="001B1286" w:rsidRDefault="00EC600E" w:rsidP="00EC600E">
      <w:pPr>
        <w:spacing w:line="360" w:lineRule="auto"/>
        <w:jc w:val="both"/>
        <w:rPr>
          <w:rFonts w:ascii="Helvetica" w:hAnsi="Helvetica" w:cs="Arial"/>
        </w:rPr>
      </w:pPr>
      <w:r w:rsidRPr="001B1286">
        <w:rPr>
          <w:rFonts w:ascii="Helvetica" w:hAnsi="Helvetica" w:cs="Arial"/>
        </w:rPr>
        <w:t>(Zeichen inkl. Leerzeichen: 4.</w:t>
      </w:r>
      <w:r>
        <w:rPr>
          <w:rFonts w:ascii="Helvetica" w:hAnsi="Helvetica" w:cs="Arial"/>
        </w:rPr>
        <w:t>323</w:t>
      </w:r>
      <w:r w:rsidRPr="001B1286">
        <w:rPr>
          <w:rFonts w:ascii="Helvetica" w:hAnsi="Helvetica" w:cs="Arial"/>
        </w:rPr>
        <w:t>)</w:t>
      </w:r>
    </w:p>
    <w:p w:rsidR="00EC600E" w:rsidRPr="006366BE" w:rsidRDefault="00EC600E" w:rsidP="00EC600E">
      <w:pPr>
        <w:spacing w:line="360" w:lineRule="auto"/>
        <w:jc w:val="both"/>
        <w:rPr>
          <w:rFonts w:ascii="Helvetica" w:hAnsi="Helvetica"/>
        </w:rPr>
      </w:pPr>
    </w:p>
    <w:p w:rsidR="00B27D69" w:rsidRDefault="00B27D69"/>
    <w:sectPr w:rsidR="00B27D69" w:rsidSect="004A3B3C">
      <w:headerReference w:type="default" r:id="rId8"/>
      <w:footerReference w:type="default" r:id="rId9"/>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BE" w:rsidRDefault="0015367F">
    <w:pPr>
      <w:pStyle w:val="Fuzeile"/>
      <w:rPr>
        <w:rFonts w:ascii="Helvetica" w:hAnsi="Helvetica"/>
        <w:b/>
        <w:sz w:val="16"/>
        <w:szCs w:val="16"/>
      </w:rPr>
    </w:pPr>
  </w:p>
  <w:p w:rsidR="00471B11" w:rsidRPr="00471B11" w:rsidRDefault="00EC600E">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6366BE" w:rsidRPr="00331CBC" w:rsidTr="00331CBC">
      <w:tc>
        <w:tcPr>
          <w:tcW w:w="4323" w:type="dxa"/>
          <w:shd w:val="clear" w:color="auto" w:fill="auto"/>
        </w:tcPr>
        <w:p w:rsidR="006366BE" w:rsidRPr="00331CBC" w:rsidRDefault="00EC600E">
          <w:pPr>
            <w:pStyle w:val="Fuzeile"/>
            <w:rPr>
              <w:rFonts w:ascii="Helvetica" w:hAnsi="Helvetica"/>
              <w:sz w:val="16"/>
              <w:szCs w:val="16"/>
            </w:rPr>
          </w:pPr>
          <w:r w:rsidRPr="00331CBC">
            <w:rPr>
              <w:rFonts w:ascii="Helvetica" w:hAnsi="Helvetica"/>
              <w:sz w:val="16"/>
              <w:szCs w:val="16"/>
            </w:rPr>
            <w:t>Kuratorium Gutes Sehen e.V.</w:t>
          </w:r>
        </w:p>
        <w:p w:rsidR="006366BE" w:rsidRPr="00331CBC" w:rsidRDefault="00EC600E">
          <w:pPr>
            <w:pStyle w:val="Fuzeile"/>
            <w:rPr>
              <w:rFonts w:ascii="Helvetica" w:hAnsi="Helvetica"/>
              <w:sz w:val="16"/>
              <w:szCs w:val="16"/>
            </w:rPr>
          </w:pPr>
          <w:r w:rsidRPr="00331CBC">
            <w:rPr>
              <w:rFonts w:ascii="Helvetica" w:hAnsi="Helvetica"/>
              <w:sz w:val="16"/>
              <w:szCs w:val="16"/>
            </w:rPr>
            <w:t>Kerstin Kruschinski</w:t>
          </w:r>
        </w:p>
        <w:p w:rsidR="006366BE" w:rsidRPr="00EC600E" w:rsidRDefault="00EC600E">
          <w:pPr>
            <w:pStyle w:val="Fuzeile"/>
            <w:rPr>
              <w:rFonts w:ascii="Helvetica" w:hAnsi="Helvetica"/>
              <w:sz w:val="16"/>
              <w:szCs w:val="16"/>
            </w:rPr>
          </w:pPr>
          <w:r w:rsidRPr="00EC600E">
            <w:rPr>
              <w:rFonts w:ascii="Helvetica" w:hAnsi="Helvetica"/>
              <w:sz w:val="16"/>
              <w:szCs w:val="16"/>
            </w:rPr>
            <w:t>E-Mail: kruschinski@sehen.de</w:t>
          </w:r>
        </w:p>
        <w:p w:rsidR="006366BE" w:rsidRPr="006366BE" w:rsidRDefault="00EC600E">
          <w:pPr>
            <w:pStyle w:val="Fuzeile"/>
            <w:rPr>
              <w:rFonts w:ascii="Helvetica" w:hAnsi="Helvetica"/>
              <w:sz w:val="16"/>
              <w:szCs w:val="16"/>
              <w:lang w:val="en-US"/>
            </w:rPr>
          </w:pPr>
          <w:r w:rsidRPr="006366BE">
            <w:rPr>
              <w:rFonts w:ascii="Helvetica" w:hAnsi="Helvetica"/>
              <w:sz w:val="16"/>
              <w:szCs w:val="16"/>
              <w:lang w:val="en-US"/>
            </w:rPr>
            <w:t>Tel.: 030 41</w:t>
          </w:r>
          <w:r>
            <w:rPr>
              <w:rFonts w:ascii="Helvetica" w:hAnsi="Helvetica"/>
              <w:sz w:val="16"/>
              <w:szCs w:val="16"/>
              <w:lang w:val="en-US"/>
            </w:rPr>
            <w:t xml:space="preserve"> </w:t>
          </w:r>
          <w:r w:rsidRPr="006366BE">
            <w:rPr>
              <w:rFonts w:ascii="Helvetica" w:hAnsi="Helvetica"/>
              <w:sz w:val="16"/>
              <w:szCs w:val="16"/>
              <w:lang w:val="en-US"/>
            </w:rPr>
            <w:t>40 21</w:t>
          </w:r>
          <w:r>
            <w:rPr>
              <w:rFonts w:ascii="Helvetica" w:hAnsi="Helvetica"/>
              <w:sz w:val="16"/>
              <w:szCs w:val="16"/>
              <w:lang w:val="en-US"/>
            </w:rPr>
            <w:t xml:space="preserve"> </w:t>
          </w:r>
          <w:r w:rsidRPr="006366BE">
            <w:rPr>
              <w:rFonts w:ascii="Helvetica" w:hAnsi="Helvetica"/>
              <w:sz w:val="16"/>
              <w:szCs w:val="16"/>
              <w:lang w:val="en-US"/>
            </w:rPr>
            <w:t>22</w:t>
          </w:r>
        </w:p>
        <w:p w:rsidR="006366BE" w:rsidRPr="00331CBC" w:rsidRDefault="00EC600E">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6366BE" w:rsidRPr="00331CBC" w:rsidRDefault="0015367F">
          <w:pPr>
            <w:pStyle w:val="Fuzeile"/>
            <w:rPr>
              <w:rFonts w:ascii="Helvetica" w:hAnsi="Helvetica"/>
              <w:sz w:val="16"/>
              <w:szCs w:val="16"/>
            </w:rPr>
          </w:pPr>
        </w:p>
      </w:tc>
    </w:tr>
  </w:tbl>
  <w:p w:rsidR="00471B11" w:rsidRPr="00471B11" w:rsidRDefault="0015367F">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EC600E" w:rsidRPr="00927589" w:rsidRDefault="00EC600E" w:rsidP="00EC600E">
      <w:pPr>
        <w:pStyle w:val="Funotentext"/>
        <w:spacing w:after="0" w:line="240" w:lineRule="auto"/>
        <w:rPr>
          <w:rFonts w:ascii="Helvetica" w:hAnsi="Helvetica"/>
          <w:sz w:val="18"/>
          <w:szCs w:val="18"/>
        </w:rPr>
      </w:pPr>
      <w:r w:rsidRPr="00927589">
        <w:rPr>
          <w:rStyle w:val="Funotenzeichen"/>
          <w:rFonts w:ascii="Helvetica" w:hAnsi="Helvetica"/>
          <w:sz w:val="18"/>
          <w:szCs w:val="18"/>
        </w:rPr>
        <w:footnoteRef/>
      </w:r>
      <w:r w:rsidRPr="00927589">
        <w:rPr>
          <w:rFonts w:ascii="Helvetica" w:hAnsi="Helvetica"/>
          <w:sz w:val="18"/>
          <w:szCs w:val="18"/>
        </w:rPr>
        <w:t xml:space="preserve"> </w:t>
      </w:r>
      <w:proofErr w:type="spellStart"/>
      <w:r w:rsidRPr="00927589">
        <w:rPr>
          <w:rFonts w:ascii="Helvetica" w:hAnsi="Helvetica"/>
          <w:sz w:val="18"/>
          <w:szCs w:val="18"/>
        </w:rPr>
        <w:t>Allensbach</w:t>
      </w:r>
      <w:proofErr w:type="spellEnd"/>
      <w:r w:rsidRPr="00927589">
        <w:rPr>
          <w:rFonts w:ascii="Helvetica" w:hAnsi="Helvetica"/>
          <w:sz w:val="18"/>
          <w:szCs w:val="18"/>
        </w:rPr>
        <w:t>-Brillenstudie 2014/15</w:t>
      </w:r>
    </w:p>
  </w:footnote>
  <w:footnote w:id="2">
    <w:p w:rsidR="00EC600E" w:rsidRPr="00927589" w:rsidRDefault="00EC600E" w:rsidP="00EC600E">
      <w:pPr>
        <w:pStyle w:val="Funotentext"/>
        <w:spacing w:after="0" w:line="240" w:lineRule="auto"/>
        <w:rPr>
          <w:rFonts w:ascii="Helvetica" w:hAnsi="Helvetica"/>
          <w:sz w:val="18"/>
          <w:szCs w:val="18"/>
        </w:rPr>
      </w:pPr>
      <w:r w:rsidRPr="00927589">
        <w:rPr>
          <w:rStyle w:val="Funotenzeichen"/>
          <w:rFonts w:ascii="Helvetica" w:hAnsi="Helvetica"/>
          <w:sz w:val="18"/>
          <w:szCs w:val="18"/>
        </w:rPr>
        <w:footnoteRef/>
      </w:r>
      <w:r w:rsidRPr="00927589">
        <w:rPr>
          <w:rFonts w:ascii="Helvetica" w:hAnsi="Helvetica"/>
          <w:sz w:val="18"/>
          <w:szCs w:val="18"/>
        </w:rPr>
        <w:t xml:space="preserve"> </w:t>
      </w:r>
      <w:proofErr w:type="spellStart"/>
      <w:r w:rsidRPr="00927589">
        <w:rPr>
          <w:rFonts w:ascii="Helvetica" w:hAnsi="Helvetica"/>
          <w:sz w:val="18"/>
          <w:szCs w:val="18"/>
        </w:rPr>
        <w:t>Allensbach</w:t>
      </w:r>
      <w:proofErr w:type="spellEnd"/>
      <w:r w:rsidRPr="00927589">
        <w:rPr>
          <w:rFonts w:ascii="Helvetica" w:hAnsi="Helvetica"/>
          <w:sz w:val="18"/>
          <w:szCs w:val="18"/>
        </w:rPr>
        <w:t>-Brillenstudie 2011</w:t>
      </w:r>
    </w:p>
  </w:footnote>
  <w:footnote w:id="3">
    <w:p w:rsidR="00EC600E" w:rsidRDefault="00EC600E" w:rsidP="00EC600E">
      <w:pPr>
        <w:pStyle w:val="Funotentext"/>
        <w:spacing w:line="240" w:lineRule="auto"/>
      </w:pPr>
      <w:r w:rsidRPr="00927589">
        <w:rPr>
          <w:rStyle w:val="Funotenzeichen"/>
          <w:rFonts w:ascii="Helvetica" w:hAnsi="Helvetica"/>
          <w:sz w:val="18"/>
          <w:szCs w:val="18"/>
        </w:rPr>
        <w:footnoteRef/>
      </w:r>
      <w:r w:rsidRPr="00927589">
        <w:rPr>
          <w:rFonts w:ascii="Helvetica" w:hAnsi="Helvetica"/>
          <w:sz w:val="18"/>
          <w:szCs w:val="18"/>
        </w:rPr>
        <w:t xml:space="preserve"> Schnell, D. (2000). Sport und Auge: Augenverletzungen durch Sport und Sport als Therapie bei Augenkrankheiten. Deutsches Ärzteblatt, 97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BE" w:rsidRDefault="0015367F">
    <w:pPr>
      <w:pStyle w:val="Kopfzeile"/>
      <w:rPr>
        <w:rFonts w:ascii="Helvetica" w:hAnsi="Helvetica"/>
      </w:rPr>
    </w:pPr>
  </w:p>
  <w:p w:rsidR="006366BE" w:rsidRDefault="0015367F">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00E"/>
    <w:rsid w:val="0015367F"/>
    <w:rsid w:val="00B27D69"/>
    <w:rsid w:val="00EC60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571</Words>
  <Characters>3602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2</cp:revision>
  <dcterms:created xsi:type="dcterms:W3CDTF">2015-04-27T09:02:00Z</dcterms:created>
  <dcterms:modified xsi:type="dcterms:W3CDTF">2015-04-27T09:05:00Z</dcterms:modified>
</cp:coreProperties>
</file>