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D5" w:rsidRPr="00D71DD5" w:rsidRDefault="00D71DD5" w:rsidP="00D71DD5">
      <w:pPr>
        <w:spacing w:before="200" w:line="360" w:lineRule="auto"/>
        <w:rPr>
          <w:rFonts w:ascii="Helvetica" w:hAnsi="Helvetica" w:cs="Arial"/>
          <w:b/>
          <w:bCs/>
          <w:sz w:val="30"/>
          <w:szCs w:val="30"/>
        </w:rPr>
      </w:pPr>
      <w:r w:rsidRPr="00D71DD5">
        <w:rPr>
          <w:rFonts w:ascii="Helvetica" w:hAnsi="Helvetica" w:cs="Arial"/>
          <w:b/>
          <w:bCs/>
          <w:sz w:val="30"/>
          <w:szCs w:val="30"/>
        </w:rPr>
        <w:t>Brillen für Kraftfahrer</w:t>
      </w:r>
    </w:p>
    <w:p w:rsidR="00D71DD5" w:rsidRPr="00D71DD5" w:rsidRDefault="00D71DD5" w:rsidP="00D71DD5">
      <w:pPr>
        <w:spacing w:line="360" w:lineRule="auto"/>
        <w:rPr>
          <w:rFonts w:ascii="Helvetica" w:hAnsi="Helvetica" w:cs="Arial"/>
          <w:b/>
          <w:sz w:val="24"/>
          <w:szCs w:val="24"/>
        </w:rPr>
      </w:pPr>
      <w:r w:rsidRPr="00D71DD5">
        <w:rPr>
          <w:rFonts w:ascii="Helvetica" w:hAnsi="Helvetica" w:cs="Arial"/>
          <w:b/>
          <w:sz w:val="24"/>
          <w:szCs w:val="24"/>
        </w:rPr>
        <w:t>Die wichtigsten Brillentipps</w:t>
      </w:r>
    </w:p>
    <w:p w:rsidR="00D71DD5" w:rsidRPr="00D71DD5" w:rsidRDefault="00D71DD5" w:rsidP="00D71DD5">
      <w:pPr>
        <w:pStyle w:val="Listenabsatz"/>
        <w:numPr>
          <w:ilvl w:val="0"/>
          <w:numId w:val="18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Schmale Fassungsränder, dünne Bügel: keine Einschränkung des Gesichtsfelds.</w:t>
      </w:r>
    </w:p>
    <w:p w:rsidR="00D71DD5" w:rsidRPr="00D71DD5" w:rsidRDefault="00D71DD5" w:rsidP="00D71DD5">
      <w:pPr>
        <w:pStyle w:val="Listenabsatz"/>
        <w:numPr>
          <w:ilvl w:val="0"/>
          <w:numId w:val="18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Große Gläser: Fassung außerhalb des Sichtfelds, freier Blick in Rück- und Außenspiegel.</w:t>
      </w:r>
    </w:p>
    <w:p w:rsidR="00D71DD5" w:rsidRPr="00D71DD5" w:rsidRDefault="00D71DD5" w:rsidP="00D71DD5">
      <w:pPr>
        <w:pStyle w:val="Listenabsatz"/>
        <w:numPr>
          <w:ilvl w:val="0"/>
          <w:numId w:val="18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Entspiegelte Gläser: Schutz vor lästigen Reflexionen durch gerade einfallendes Licht; Entspiegelung an Glasvorder- und -rückseite sinnvoll.</w:t>
      </w:r>
    </w:p>
    <w:p w:rsidR="00D71DD5" w:rsidRPr="00D71DD5" w:rsidRDefault="00D71DD5" w:rsidP="00D71DD5">
      <w:pPr>
        <w:pStyle w:val="Listenabsatz"/>
        <w:numPr>
          <w:ilvl w:val="0"/>
          <w:numId w:val="18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Gleitsichtgläser: für scharfes Sehen auf Armaturen und Navigationsgerät sowie Straße und Umgebung.</w:t>
      </w:r>
    </w:p>
    <w:p w:rsidR="00D71DD5" w:rsidRPr="00D71DD5" w:rsidRDefault="00D71DD5" w:rsidP="00D71DD5">
      <w:pPr>
        <w:pStyle w:val="Listenabsatz"/>
        <w:numPr>
          <w:ilvl w:val="0"/>
          <w:numId w:val="18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Polarisierende Gläser: Schutz vor Reflexionen durch nasse Straßen und tief stehende Sonne; ABER Head-</w:t>
      </w:r>
      <w:proofErr w:type="spellStart"/>
      <w:r w:rsidRPr="00D71DD5">
        <w:rPr>
          <w:rFonts w:ascii="Helvetica" w:hAnsi="Helvetica" w:cs="Arial"/>
        </w:rPr>
        <w:t>up</w:t>
      </w:r>
      <w:proofErr w:type="spellEnd"/>
      <w:r w:rsidRPr="00D71DD5">
        <w:rPr>
          <w:rFonts w:ascii="Helvetica" w:hAnsi="Helvetica" w:cs="Arial"/>
        </w:rPr>
        <w:t>-Displays, bei denen Informationen ins Fahrersichtfeld auf die Windschutzscheibe projiziert werden, sind damit nicht mehr erkennbar.</w:t>
      </w:r>
    </w:p>
    <w:p w:rsidR="00D71DD5" w:rsidRPr="00D71DD5" w:rsidRDefault="00D71DD5" w:rsidP="00D71DD5">
      <w:pPr>
        <w:pStyle w:val="Listenabsatz"/>
        <w:numPr>
          <w:ilvl w:val="0"/>
          <w:numId w:val="18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Kontraststeigernde Gläser: reduzieren das blaue Licht, vermindern Dunst- und Streulicht.</w:t>
      </w:r>
    </w:p>
    <w:p w:rsidR="00D71DD5" w:rsidRPr="00D71DD5" w:rsidRDefault="00D71DD5" w:rsidP="00D71DD5">
      <w:pPr>
        <w:pStyle w:val="Listenabsatz"/>
        <w:numPr>
          <w:ilvl w:val="0"/>
          <w:numId w:val="18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Glastönung: weniger Blendung; ABER Tönung nicht zu stark und keine Gelbfilterbrillen, da Dämmerungs- und Nachtfahrten sonst zur Gefahr werden.</w:t>
      </w:r>
    </w:p>
    <w:p w:rsidR="00D71DD5" w:rsidRPr="00D71DD5" w:rsidRDefault="00D71DD5" w:rsidP="00D71DD5">
      <w:pPr>
        <w:pStyle w:val="Listenabsatz"/>
        <w:numPr>
          <w:ilvl w:val="0"/>
          <w:numId w:val="18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Sonnenbrillen: Tönung am besten braun oder grau für wenig verfälschten Farbeindruck; Tönungsintensität 65 Prozent oder maximal 75 Prozent (</w:t>
      </w:r>
      <w:proofErr w:type="spellStart"/>
      <w:r w:rsidRPr="00D71DD5">
        <w:rPr>
          <w:rFonts w:ascii="Helvetica" w:hAnsi="Helvetica" w:cs="Arial"/>
        </w:rPr>
        <w:t>Blendschutzkategorie</w:t>
      </w:r>
      <w:proofErr w:type="spellEnd"/>
      <w:r w:rsidRPr="00D71DD5">
        <w:rPr>
          <w:rFonts w:ascii="Helvetica" w:hAnsi="Helvetica" w:cs="Arial"/>
        </w:rPr>
        <w:t xml:space="preserve"> 2), generell ungeeignet im Straßenverkehr sind Gläser der </w:t>
      </w:r>
      <w:proofErr w:type="spellStart"/>
      <w:r w:rsidRPr="00D71DD5">
        <w:rPr>
          <w:rFonts w:ascii="Helvetica" w:hAnsi="Helvetica" w:cs="Arial"/>
        </w:rPr>
        <w:t>Blendschutzkategorie</w:t>
      </w:r>
      <w:proofErr w:type="spellEnd"/>
      <w:r w:rsidRPr="00D71DD5">
        <w:rPr>
          <w:rFonts w:ascii="Helvetica" w:hAnsi="Helvetica" w:cs="Arial"/>
        </w:rPr>
        <w:t xml:space="preserve"> 4, die lediglich drei bis acht Prozent Licht durchlassen.</w:t>
      </w:r>
      <w:r w:rsidRPr="00B54730">
        <w:rPr>
          <w:rFonts w:ascii="Helvetica" w:hAnsi="Helvetica" w:cs="Arial"/>
          <w:vertAlign w:val="superscript"/>
        </w:rPr>
        <w:t>23</w:t>
      </w:r>
    </w:p>
    <w:p w:rsidR="00D71DD5" w:rsidRDefault="00D71DD5" w:rsidP="00D71DD5">
      <w:pPr>
        <w:pStyle w:val="Listenabsatz"/>
        <w:numPr>
          <w:ilvl w:val="0"/>
          <w:numId w:val="18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 xml:space="preserve">Selbsttönende Gläser: im Straßenverkehr als Blendschutz ungeeignet, da UV-Strahlung von Autoscheiben gefiltert wird und sich die Brillengläser deshalb nicht automatisch </w:t>
      </w:r>
      <w:proofErr w:type="spellStart"/>
      <w:r w:rsidRPr="00D71DD5">
        <w:rPr>
          <w:rFonts w:ascii="Helvetica" w:hAnsi="Helvetica" w:cs="Arial"/>
        </w:rPr>
        <w:t>eindunkeln</w:t>
      </w:r>
      <w:proofErr w:type="spellEnd"/>
      <w:r w:rsidRPr="00D71DD5">
        <w:rPr>
          <w:rFonts w:ascii="Helvetica" w:hAnsi="Helvetica" w:cs="Arial"/>
        </w:rPr>
        <w:t>.</w:t>
      </w:r>
    </w:p>
    <w:p w:rsidR="00D71DD5" w:rsidRDefault="00D71DD5">
      <w:pPr>
        <w:rPr>
          <w:rFonts w:ascii="Helvetica" w:eastAsiaTheme="minorHAnsi" w:hAnsi="Helvetica" w:cs="Arial"/>
          <w:sz w:val="24"/>
          <w:szCs w:val="24"/>
        </w:rPr>
      </w:pPr>
      <w:r>
        <w:rPr>
          <w:rFonts w:ascii="Helvetica" w:hAnsi="Helvetica" w:cs="Arial"/>
        </w:rPr>
        <w:br w:type="page"/>
      </w:r>
    </w:p>
    <w:p w:rsidR="00D71DD5" w:rsidRPr="003E222E" w:rsidRDefault="00D71DD5" w:rsidP="00D71DD5">
      <w:pPr>
        <w:pStyle w:val="berschrift3"/>
        <w:rPr>
          <w:rFonts w:ascii="Helvetica" w:eastAsia="Calibri" w:hAnsi="Helvetica" w:cs="Arial"/>
          <w:b w:val="0"/>
          <w:bCs w:val="0"/>
          <w:color w:val="auto"/>
          <w:sz w:val="24"/>
          <w:szCs w:val="24"/>
        </w:rPr>
      </w:pPr>
      <w:r w:rsidRPr="003E222E">
        <w:rPr>
          <w:rFonts w:ascii="Helvetica" w:eastAsia="Calibri" w:hAnsi="Helvetica" w:cs="Arial"/>
          <w:b w:val="0"/>
          <w:bCs w:val="0"/>
          <w:color w:val="auto"/>
          <w:sz w:val="24"/>
          <w:szCs w:val="24"/>
        </w:rPr>
        <w:lastRenderedPageBreak/>
        <w:t>Für Autofahrer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Ersatzbrille: stets im Auto mitführen – nicht nur bei langen Fahrten.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Aufbewahrung im Auto: Brillen bei Wärme raus aus dem Auto; Hitze schädigt Gläser, Kontaktlinsen und Pflegemittel und macht sie unbrauchbar.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Brille im Cabrio: getönte Sportbrillen – gibt es auch mit Korrekturfunktion – oder sportive Sonnenbrillen, da die schildförmigen Gläser für guten Windschutz sorgen; entspiegelte Gläser.</w:t>
      </w:r>
    </w:p>
    <w:p w:rsidR="00D71DD5" w:rsidRPr="00923A89" w:rsidRDefault="00D71DD5" w:rsidP="00D71DD5"/>
    <w:p w:rsidR="00D71DD5" w:rsidRPr="003E222E" w:rsidRDefault="00D71DD5" w:rsidP="00D71DD5">
      <w:pPr>
        <w:pStyle w:val="berschrift3"/>
        <w:rPr>
          <w:rFonts w:ascii="Helvetica" w:eastAsia="Calibri" w:hAnsi="Helvetica" w:cs="Arial"/>
          <w:b w:val="0"/>
          <w:bCs w:val="0"/>
          <w:color w:val="auto"/>
          <w:sz w:val="24"/>
          <w:szCs w:val="24"/>
        </w:rPr>
      </w:pPr>
      <w:r w:rsidRPr="003E222E">
        <w:rPr>
          <w:rFonts w:ascii="Helvetica" w:eastAsia="Calibri" w:hAnsi="Helvetica" w:cs="Arial"/>
          <w:b w:val="0"/>
          <w:bCs w:val="0"/>
          <w:color w:val="auto"/>
          <w:sz w:val="24"/>
          <w:szCs w:val="24"/>
        </w:rPr>
        <w:t>Für Motorradfahrer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Fassungen: bruchsicher, leicht, flexibel.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Bügelenden: flach, elastisch.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Nasensteg: elastisch.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 xml:space="preserve">Probefahrt mit Brille: um zu prüfen, ob bei schneller Fahrt keine unangenehmen </w:t>
      </w:r>
      <w:proofErr w:type="spellStart"/>
      <w:r w:rsidRPr="00D71DD5">
        <w:rPr>
          <w:rFonts w:ascii="Helvetica" w:hAnsi="Helvetica" w:cs="Arial"/>
        </w:rPr>
        <w:t>Luftverwirbelungen</w:t>
      </w:r>
      <w:proofErr w:type="spellEnd"/>
      <w:r w:rsidRPr="00D71DD5">
        <w:rPr>
          <w:rFonts w:ascii="Helvetica" w:hAnsi="Helvetica" w:cs="Arial"/>
        </w:rPr>
        <w:t xml:space="preserve"> an der Fassung entstehen.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Brillenkauf: immer mit Helm.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Kontaktlinsen: möglichst nicht, da Gefahr des Austrocknens der Augen durch Fahrtwind bei hochgeklapptem Visier sowie Probleme durch Fremdkörper wie Staub, Pollen oder Mücken zwischen Auge und Kontaktlinse entstehen.</w:t>
      </w:r>
    </w:p>
    <w:p w:rsidR="00D71DD5" w:rsidRDefault="00D71DD5" w:rsidP="00D71DD5"/>
    <w:p w:rsidR="00D71DD5" w:rsidRPr="00D71DD5" w:rsidRDefault="00D71DD5" w:rsidP="00D71DD5">
      <w:pPr>
        <w:spacing w:line="360" w:lineRule="auto"/>
        <w:rPr>
          <w:rFonts w:ascii="Helvetica" w:hAnsi="Helvetica" w:cs="Arial"/>
          <w:b/>
          <w:sz w:val="24"/>
          <w:szCs w:val="24"/>
        </w:rPr>
      </w:pPr>
      <w:r w:rsidRPr="00D71DD5">
        <w:rPr>
          <w:rFonts w:ascii="Helvetica" w:hAnsi="Helvetica" w:cs="Arial"/>
          <w:b/>
          <w:sz w:val="24"/>
          <w:szCs w:val="24"/>
        </w:rPr>
        <w:t>Brillengläser fürs Autofahren</w:t>
      </w:r>
    </w:p>
    <w:p w:rsidR="00D71DD5" w:rsidRPr="00D71DD5" w:rsidRDefault="00D71DD5" w:rsidP="00D71DD5">
      <w:pPr>
        <w:spacing w:line="360" w:lineRule="auto"/>
        <w:rPr>
          <w:rFonts w:ascii="Helvetica" w:hAnsi="Helvetica" w:cs="Arial"/>
          <w:sz w:val="24"/>
          <w:szCs w:val="24"/>
        </w:rPr>
      </w:pPr>
      <w:r w:rsidRPr="00D71DD5">
        <w:rPr>
          <w:rFonts w:ascii="Helvetica" w:hAnsi="Helvetica" w:cs="Arial"/>
          <w:sz w:val="24"/>
          <w:szCs w:val="24"/>
        </w:rPr>
        <w:t>In Deutschland gibt es mehr als 34 Millionen Brillenträger unter den Kraftfahrern.</w:t>
      </w:r>
      <w:bookmarkStart w:id="0" w:name="_GoBack"/>
      <w:r w:rsidRPr="00B54730">
        <w:rPr>
          <w:rFonts w:ascii="Helvetica" w:eastAsiaTheme="minorHAnsi" w:hAnsi="Helvetica" w:cs="Arial"/>
          <w:sz w:val="24"/>
          <w:szCs w:val="24"/>
          <w:vertAlign w:val="superscript"/>
        </w:rPr>
        <w:t>9</w:t>
      </w:r>
      <w:bookmarkEnd w:id="0"/>
      <w:r w:rsidRPr="00D71DD5">
        <w:rPr>
          <w:rFonts w:ascii="Helvetica" w:hAnsi="Helvetica" w:cs="Arial"/>
          <w:sz w:val="24"/>
          <w:szCs w:val="24"/>
        </w:rPr>
        <w:t xml:space="preserve"> Brillengläser, optimiert für Autofahrer – das wünschen sich viele von ihnen. Neue Technologien kommen nun zum Einsatz, um den besonderen Anforderungen im Straßenverkehr gerecht zu werden und das Fahren sicherer zu machen.</w:t>
      </w:r>
    </w:p>
    <w:p w:rsidR="00D71DD5" w:rsidRPr="00D71DD5" w:rsidRDefault="00D71DD5" w:rsidP="00D71DD5">
      <w:pPr>
        <w:spacing w:line="360" w:lineRule="auto"/>
        <w:rPr>
          <w:rFonts w:ascii="Helvetica" w:hAnsi="Helvetica" w:cs="Arial"/>
          <w:sz w:val="24"/>
          <w:szCs w:val="24"/>
        </w:rPr>
      </w:pPr>
      <w:r w:rsidRPr="00D71DD5">
        <w:rPr>
          <w:rFonts w:ascii="Helvetica" w:hAnsi="Helvetica" w:cs="Arial"/>
          <w:sz w:val="24"/>
          <w:szCs w:val="24"/>
        </w:rPr>
        <w:t xml:space="preserve">Die Entwicklung von Brillengläsern für Autofahrer ist darauf ausgerichtet, </w:t>
      </w:r>
      <w:r>
        <w:rPr>
          <w:rFonts w:ascii="Helvetica" w:hAnsi="Helvetica" w:cs="Arial"/>
          <w:sz w:val="24"/>
          <w:szCs w:val="24"/>
        </w:rPr>
        <w:t xml:space="preserve">dass 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 xml:space="preserve">… die Sehbereiche dort liegen, wo sie benötigt werden: in der Ferne, um Straßenführung und Verkehrsschilder scharf zu erkennen; im mittleren Bereich, </w:t>
      </w:r>
      <w:r w:rsidRPr="00D71DD5">
        <w:rPr>
          <w:rFonts w:ascii="Helvetica" w:hAnsi="Helvetica" w:cs="Arial"/>
        </w:rPr>
        <w:lastRenderedPageBreak/>
        <w:t>um Armaturen und Navigationsgerät lesen zu können; im Weitwinkelbereich, um Außenspiegel und Straßenrand mit einem kurzen Blick zu erfassen.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… bei schnellen Blickwechseln alles deutlich und scharf wahrgenommen wird.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… bei schlechten Licht- und Sichtverhältnissen wie Nebel, Regen oder Schnee Abstände und Kontraste besser zu erkennen sind.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… störende Reflexe und Spiegelungen größtmöglich vermindert werden.</w:t>
      </w:r>
    </w:p>
    <w:p w:rsidR="00D71DD5" w:rsidRPr="00D71DD5" w:rsidRDefault="00D71DD5" w:rsidP="00D71DD5">
      <w:pPr>
        <w:numPr>
          <w:ilvl w:val="0"/>
          <w:numId w:val="7"/>
        </w:numPr>
        <w:spacing w:after="12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>… Blendung vor allem bei Nachtfahrten, ausgelöst durch Xenon- und LED-Licht an modernen Fahrzeugen, minimiert wird.</w:t>
      </w:r>
    </w:p>
    <w:p w:rsidR="00D71DD5" w:rsidRPr="00D71DD5" w:rsidRDefault="00D71DD5" w:rsidP="003E222E">
      <w:pPr>
        <w:spacing w:after="480" w:line="360" w:lineRule="auto"/>
        <w:rPr>
          <w:rFonts w:ascii="Helvetica" w:hAnsi="Helvetica" w:cs="Arial"/>
        </w:rPr>
      </w:pPr>
      <w:r w:rsidRPr="00D71DD5">
        <w:rPr>
          <w:rFonts w:ascii="Helvetica" w:hAnsi="Helvetica" w:cs="Arial"/>
        </w:rPr>
        <w:t xml:space="preserve">Autofahrergläser werden als </w:t>
      </w:r>
      <w:proofErr w:type="spellStart"/>
      <w:r w:rsidRPr="00D71DD5">
        <w:rPr>
          <w:rFonts w:ascii="Helvetica" w:hAnsi="Helvetica" w:cs="Arial"/>
        </w:rPr>
        <w:t>Einstärken</w:t>
      </w:r>
      <w:proofErr w:type="spellEnd"/>
      <w:r w:rsidRPr="00D71DD5">
        <w:rPr>
          <w:rFonts w:ascii="Helvetica" w:hAnsi="Helvetica" w:cs="Arial"/>
        </w:rPr>
        <w:t>- und Gleitsichtvarianten angeboten. Sie eignen sich auch für den Alltag. Der Augenoptiker berät, welche Gläser im Einzelfall am besten passen.</w:t>
      </w:r>
    </w:p>
    <w:p w:rsidR="00D71DD5" w:rsidRPr="00842AE0" w:rsidRDefault="00D71DD5" w:rsidP="00842AE0">
      <w:pPr>
        <w:pStyle w:val="berschrift3"/>
        <w:spacing w:before="0" w:after="120" w:line="360" w:lineRule="auto"/>
        <w:rPr>
          <w:rFonts w:ascii="Helvetica" w:eastAsia="Calibri" w:hAnsi="Helvetica" w:cs="Arial"/>
          <w:b w:val="0"/>
          <w:bCs w:val="0"/>
          <w:color w:val="auto"/>
          <w:u w:val="single"/>
        </w:rPr>
      </w:pPr>
      <w:r w:rsidRPr="00842AE0">
        <w:rPr>
          <w:rFonts w:ascii="Helvetica" w:eastAsia="Calibri" w:hAnsi="Helvetica" w:cs="Arial"/>
          <w:b w:val="0"/>
          <w:bCs w:val="0"/>
          <w:color w:val="auto"/>
          <w:u w:val="single"/>
        </w:rPr>
        <w:t>Augenoptiker-Suche</w:t>
      </w:r>
    </w:p>
    <w:p w:rsidR="00D71DD5" w:rsidRPr="00842AE0" w:rsidRDefault="00D71DD5" w:rsidP="00842AE0">
      <w:pPr>
        <w:spacing w:after="120" w:line="360" w:lineRule="auto"/>
        <w:rPr>
          <w:rFonts w:ascii="Helvetica" w:hAnsi="Helvetica" w:cs="Arial"/>
        </w:rPr>
      </w:pPr>
      <w:r w:rsidRPr="00842AE0">
        <w:rPr>
          <w:rFonts w:ascii="Helvetica" w:hAnsi="Helvetica" w:cs="Arial"/>
        </w:rPr>
        <w:t>www.sehen.de/service/augenoptiker-suche</w:t>
      </w:r>
    </w:p>
    <w:p w:rsidR="00D71DD5" w:rsidRDefault="00D71DD5" w:rsidP="006D0D76">
      <w:pPr>
        <w:spacing w:after="360" w:line="360" w:lineRule="auto"/>
        <w:rPr>
          <w:rFonts w:ascii="Helvetica" w:hAnsi="Helvetica" w:cs="Arial"/>
        </w:rPr>
      </w:pPr>
    </w:p>
    <w:p w:rsidR="006D0D76" w:rsidRPr="00C374F0" w:rsidRDefault="00842AE0" w:rsidP="006D0D76">
      <w:pPr>
        <w:spacing w:line="360" w:lineRule="auto"/>
        <w:rPr>
          <w:rFonts w:ascii="Helvetica" w:hAnsi="Helvetica" w:cs="Arial"/>
        </w:rPr>
      </w:pPr>
      <w:r w:rsidRPr="00C374F0">
        <w:rPr>
          <w:rFonts w:ascii="Helvetica" w:hAnsi="Helvetica" w:cs="Arial"/>
        </w:rPr>
        <w:t xml:space="preserve"> </w:t>
      </w:r>
      <w:r w:rsidR="006D0D76" w:rsidRPr="00C374F0">
        <w:rPr>
          <w:rFonts w:ascii="Helvetica" w:hAnsi="Helvetica" w:cs="Arial"/>
        </w:rPr>
        <w:t xml:space="preserve">(Zeichen inkl. Leerzeichen: </w:t>
      </w:r>
      <w:r>
        <w:rPr>
          <w:rFonts w:ascii="Helvetica" w:hAnsi="Helvetica" w:cs="Arial"/>
        </w:rPr>
        <w:t>3.585</w:t>
      </w:r>
      <w:r w:rsidR="006D0D76" w:rsidRPr="00C374F0">
        <w:rPr>
          <w:rFonts w:ascii="Helvetica" w:hAnsi="Helvetica" w:cs="Arial"/>
        </w:rPr>
        <w:t>)</w:t>
      </w:r>
    </w:p>
    <w:p w:rsidR="006D0D76" w:rsidRPr="00C374F0" w:rsidRDefault="006D0D76" w:rsidP="006D0D76">
      <w:pPr>
        <w:spacing w:line="360" w:lineRule="auto"/>
        <w:rPr>
          <w:rFonts w:ascii="Helvetica" w:hAnsi="Helvetica"/>
        </w:rPr>
      </w:pPr>
    </w:p>
    <w:p w:rsidR="006D0D76" w:rsidRPr="00C374F0" w:rsidRDefault="006D0D76" w:rsidP="006D0D76"/>
    <w:p w:rsidR="006D0D76" w:rsidRDefault="006D0D76" w:rsidP="009E741E">
      <w:pPr>
        <w:spacing w:line="360" w:lineRule="auto"/>
        <w:rPr>
          <w:rFonts w:ascii="Helvetica" w:hAnsi="Helvetica" w:cs="Arial"/>
          <w:b/>
        </w:rPr>
      </w:pPr>
    </w:p>
    <w:p w:rsidR="006D0D76" w:rsidRDefault="006D0D76" w:rsidP="009E741E">
      <w:pPr>
        <w:spacing w:line="360" w:lineRule="auto"/>
        <w:rPr>
          <w:rFonts w:ascii="Helvetica" w:hAnsi="Helvetica" w:cs="Arial"/>
          <w:b/>
        </w:rPr>
      </w:pPr>
    </w:p>
    <w:p w:rsidR="006D0D76" w:rsidRDefault="006D0D76" w:rsidP="009E741E">
      <w:pPr>
        <w:spacing w:line="360" w:lineRule="auto"/>
        <w:rPr>
          <w:rFonts w:ascii="Helvetica" w:hAnsi="Helvetica" w:cs="Arial"/>
          <w:b/>
        </w:rPr>
      </w:pPr>
    </w:p>
    <w:sectPr w:rsidR="006D0D76" w:rsidSect="004A3B3C">
      <w:headerReference w:type="default" r:id="rId8"/>
      <w:footerReference w:type="default" r:id="rId9"/>
      <w:pgSz w:w="11906" w:h="16838"/>
      <w:pgMar w:top="1666" w:right="1983" w:bottom="1134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00E" w:rsidRDefault="00EC600E" w:rsidP="00EC600E">
      <w:pPr>
        <w:spacing w:after="0" w:line="240" w:lineRule="auto"/>
      </w:pPr>
      <w:r>
        <w:separator/>
      </w:r>
    </w:p>
  </w:endnote>
  <w:endnote w:type="continuationSeparator" w:id="0">
    <w:p w:rsidR="00EC600E" w:rsidRDefault="00EC600E" w:rsidP="00EC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BE" w:rsidRDefault="00B54730">
    <w:pPr>
      <w:pStyle w:val="Fuzeile"/>
      <w:rPr>
        <w:rFonts w:ascii="Helvetica" w:hAnsi="Helvetica"/>
        <w:b/>
        <w:sz w:val="16"/>
        <w:szCs w:val="16"/>
      </w:rPr>
    </w:pPr>
  </w:p>
  <w:p w:rsidR="00471B11" w:rsidRPr="00471B11" w:rsidRDefault="00EC600E">
    <w:pPr>
      <w:pStyle w:val="Fuzeile"/>
      <w:rPr>
        <w:rFonts w:ascii="Helvetica" w:hAnsi="Helvetica"/>
        <w:b/>
        <w:sz w:val="16"/>
        <w:szCs w:val="16"/>
      </w:rPr>
    </w:pPr>
    <w:r w:rsidRPr="00471B11">
      <w:rPr>
        <w:rFonts w:ascii="Helvetica" w:hAnsi="Helvetica"/>
        <w:b/>
        <w:sz w:val="16"/>
        <w:szCs w:val="16"/>
      </w:rPr>
      <w:t>Pressekontakt</w:t>
    </w:r>
  </w:p>
  <w:tbl>
    <w:tblPr>
      <w:tblW w:w="0" w:type="auto"/>
      <w:tblLook w:val="04A0" w:firstRow="1" w:lastRow="0" w:firstColumn="1" w:lastColumn="0" w:noHBand="0" w:noVBand="1"/>
    </w:tblPr>
    <w:tblGrid>
      <w:gridCol w:w="4323"/>
    </w:tblGrid>
    <w:tr w:rsidR="006366BE" w:rsidRPr="00331CBC" w:rsidTr="00331CBC">
      <w:tc>
        <w:tcPr>
          <w:tcW w:w="4323" w:type="dxa"/>
          <w:shd w:val="clear" w:color="auto" w:fill="auto"/>
        </w:tcPr>
        <w:p w:rsidR="006366BE" w:rsidRPr="00331CBC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331CBC">
            <w:rPr>
              <w:rFonts w:ascii="Helvetica" w:hAnsi="Helvetica"/>
              <w:sz w:val="16"/>
              <w:szCs w:val="16"/>
            </w:rPr>
            <w:t>Kuratorium Gutes Sehen e.V.</w:t>
          </w:r>
        </w:p>
        <w:p w:rsidR="006366BE" w:rsidRPr="00331CBC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331CBC">
            <w:rPr>
              <w:rFonts w:ascii="Helvetica" w:hAnsi="Helvetica"/>
              <w:sz w:val="16"/>
              <w:szCs w:val="16"/>
            </w:rPr>
            <w:t>Kerstin Kruschinski</w:t>
          </w:r>
        </w:p>
        <w:p w:rsidR="006366BE" w:rsidRPr="00EC600E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 w:rsidRPr="00EC600E">
            <w:rPr>
              <w:rFonts w:ascii="Helvetica" w:hAnsi="Helvetica"/>
              <w:sz w:val="16"/>
              <w:szCs w:val="16"/>
            </w:rPr>
            <w:t>E-Mail: kruschinski@sehen.de</w:t>
          </w:r>
        </w:p>
        <w:p w:rsidR="006366BE" w:rsidRPr="006366BE" w:rsidRDefault="00EC600E">
          <w:pPr>
            <w:pStyle w:val="Fuzeile"/>
            <w:rPr>
              <w:rFonts w:ascii="Helvetica" w:hAnsi="Helvetica"/>
              <w:sz w:val="16"/>
              <w:szCs w:val="16"/>
              <w:lang w:val="en-US"/>
            </w:rPr>
          </w:pPr>
          <w:r w:rsidRPr="006366BE">
            <w:rPr>
              <w:rFonts w:ascii="Helvetica" w:hAnsi="Helvetica"/>
              <w:sz w:val="16"/>
              <w:szCs w:val="16"/>
              <w:lang w:val="en-US"/>
            </w:rPr>
            <w:t>Tel.: 030 41</w:t>
          </w:r>
          <w:r>
            <w:rPr>
              <w:rFonts w:ascii="Helvetica" w:hAnsi="Helvetica"/>
              <w:sz w:val="16"/>
              <w:szCs w:val="16"/>
              <w:lang w:val="en-US"/>
            </w:rPr>
            <w:t xml:space="preserve"> </w:t>
          </w:r>
          <w:r w:rsidRPr="006366BE">
            <w:rPr>
              <w:rFonts w:ascii="Helvetica" w:hAnsi="Helvetica"/>
              <w:sz w:val="16"/>
              <w:szCs w:val="16"/>
              <w:lang w:val="en-US"/>
            </w:rPr>
            <w:t>40 21</w:t>
          </w:r>
          <w:r>
            <w:rPr>
              <w:rFonts w:ascii="Helvetica" w:hAnsi="Helvetica"/>
              <w:sz w:val="16"/>
              <w:szCs w:val="16"/>
              <w:lang w:val="en-US"/>
            </w:rPr>
            <w:t xml:space="preserve"> </w:t>
          </w:r>
          <w:r w:rsidRPr="006366BE">
            <w:rPr>
              <w:rFonts w:ascii="Helvetica" w:hAnsi="Helvetica"/>
              <w:sz w:val="16"/>
              <w:szCs w:val="16"/>
              <w:lang w:val="en-US"/>
            </w:rPr>
            <w:t>22</w:t>
          </w:r>
        </w:p>
        <w:p w:rsidR="006366BE" w:rsidRPr="00331CBC" w:rsidRDefault="00EC600E">
          <w:pPr>
            <w:pStyle w:val="Fuzeile"/>
            <w:rPr>
              <w:rFonts w:ascii="Helvetica" w:hAnsi="Helvetica"/>
              <w:sz w:val="16"/>
              <w:szCs w:val="16"/>
            </w:rPr>
          </w:pPr>
          <w:r>
            <w:rPr>
              <w:rFonts w:ascii="Helvetica" w:hAnsi="Helvetica"/>
              <w:sz w:val="16"/>
              <w:szCs w:val="16"/>
            </w:rPr>
            <w:t xml:space="preserve">Web: </w:t>
          </w:r>
          <w:r w:rsidRPr="00331CBC">
            <w:rPr>
              <w:rFonts w:ascii="Helvetica" w:hAnsi="Helvetica"/>
              <w:sz w:val="16"/>
              <w:szCs w:val="16"/>
            </w:rPr>
            <w:t>www.sehen.de</w:t>
          </w:r>
        </w:p>
        <w:p w:rsidR="006366BE" w:rsidRPr="00331CBC" w:rsidRDefault="00B54730">
          <w:pPr>
            <w:pStyle w:val="Fuzeile"/>
            <w:rPr>
              <w:rFonts w:ascii="Helvetica" w:hAnsi="Helvetica"/>
              <w:sz w:val="16"/>
              <w:szCs w:val="16"/>
            </w:rPr>
          </w:pPr>
        </w:p>
      </w:tc>
    </w:tr>
  </w:tbl>
  <w:p w:rsidR="00471B11" w:rsidRPr="00471B11" w:rsidRDefault="00B54730">
    <w:pPr>
      <w:pStyle w:val="Fuzeile"/>
      <w:rPr>
        <w:rFonts w:ascii="Helvetica" w:hAnsi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00E" w:rsidRDefault="00EC600E" w:rsidP="00EC600E">
      <w:pPr>
        <w:spacing w:after="0" w:line="240" w:lineRule="auto"/>
      </w:pPr>
      <w:r>
        <w:separator/>
      </w:r>
    </w:p>
  </w:footnote>
  <w:footnote w:type="continuationSeparator" w:id="0">
    <w:p w:rsidR="00EC600E" w:rsidRDefault="00EC600E" w:rsidP="00EC6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BE" w:rsidRDefault="00B54730">
    <w:pPr>
      <w:pStyle w:val="Kopfzeile"/>
      <w:rPr>
        <w:rFonts w:ascii="Helvetica" w:hAnsi="Helvetica"/>
      </w:rPr>
    </w:pPr>
  </w:p>
  <w:p w:rsidR="006366BE" w:rsidRDefault="00B54730">
    <w:pPr>
      <w:pStyle w:val="Kopfzeile"/>
      <w:rPr>
        <w:rFonts w:ascii="Helvetica" w:hAnsi="Helvetica"/>
      </w:rPr>
    </w:pPr>
  </w:p>
  <w:p w:rsidR="00471B11" w:rsidRPr="00471B11" w:rsidRDefault="00EC600E">
    <w:pPr>
      <w:pStyle w:val="Kopfzeile"/>
      <w:rPr>
        <w:rFonts w:ascii="Helvetica" w:hAnsi="Helvetica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-234950</wp:posOffset>
          </wp:positionV>
          <wp:extent cx="1170305" cy="403225"/>
          <wp:effectExtent l="0" t="0" r="0" b="0"/>
          <wp:wrapTight wrapText="bothSides">
            <wp:wrapPolygon edited="0">
              <wp:start x="0" y="0"/>
              <wp:lineTo x="0" y="20409"/>
              <wp:lineTo x="21096" y="20409"/>
              <wp:lineTo x="21096" y="0"/>
              <wp:lineTo x="0" y="0"/>
            </wp:wrapPolygon>
          </wp:wrapTight>
          <wp:docPr id="1" name="Grafik 1" descr="Beschreibung: Bildarchiv:KGS:Logo:KGS-Logo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Bildarchiv:KGS:Logo:KGS-Logo_4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B11">
      <w:rPr>
        <w:rFonts w:ascii="Helvetica" w:hAnsi="Helvetica"/>
      </w:rPr>
      <w:t>PRESSEINFORMATION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74C"/>
    <w:multiLevelType w:val="hybridMultilevel"/>
    <w:tmpl w:val="759C8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97E0D"/>
    <w:multiLevelType w:val="hybridMultilevel"/>
    <w:tmpl w:val="3C423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A508B"/>
    <w:multiLevelType w:val="hybridMultilevel"/>
    <w:tmpl w:val="5D4C9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1E10"/>
    <w:multiLevelType w:val="hybridMultilevel"/>
    <w:tmpl w:val="29760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45CB4"/>
    <w:multiLevelType w:val="hybridMultilevel"/>
    <w:tmpl w:val="84ECC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6661C"/>
    <w:multiLevelType w:val="hybridMultilevel"/>
    <w:tmpl w:val="32929C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567ED"/>
    <w:multiLevelType w:val="hybridMultilevel"/>
    <w:tmpl w:val="9D5EAE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74152"/>
    <w:multiLevelType w:val="hybridMultilevel"/>
    <w:tmpl w:val="4DBE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03989"/>
    <w:multiLevelType w:val="hybridMultilevel"/>
    <w:tmpl w:val="F1D62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05999"/>
    <w:multiLevelType w:val="hybridMultilevel"/>
    <w:tmpl w:val="0E10ED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424FD"/>
    <w:multiLevelType w:val="hybridMultilevel"/>
    <w:tmpl w:val="4A065A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C12593"/>
    <w:multiLevelType w:val="hybridMultilevel"/>
    <w:tmpl w:val="539CE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0B17EC"/>
    <w:multiLevelType w:val="hybridMultilevel"/>
    <w:tmpl w:val="DFE861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134CE"/>
    <w:multiLevelType w:val="hybridMultilevel"/>
    <w:tmpl w:val="3DCC26CC"/>
    <w:lvl w:ilvl="0" w:tplc="C0066046">
      <w:numFmt w:val="bullet"/>
      <w:lvlText w:val="-"/>
      <w:lvlJc w:val="left"/>
      <w:pPr>
        <w:ind w:left="360" w:hanging="360"/>
      </w:pPr>
      <w:rPr>
        <w:rFonts w:ascii="Helvetica" w:eastAsia="Calibri" w:hAnsi="Helvetica" w:cs="Arial" w:hint="default"/>
      </w:rPr>
    </w:lvl>
    <w:lvl w:ilvl="1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F339FD"/>
    <w:multiLevelType w:val="hybridMultilevel"/>
    <w:tmpl w:val="9A9AA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A4299F"/>
    <w:multiLevelType w:val="hybridMultilevel"/>
    <w:tmpl w:val="FC76F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51288"/>
    <w:multiLevelType w:val="hybridMultilevel"/>
    <w:tmpl w:val="476C5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EB53BD"/>
    <w:multiLevelType w:val="hybridMultilevel"/>
    <w:tmpl w:val="62AAA6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1"/>
  </w:num>
  <w:num w:numId="6">
    <w:abstractNumId w:val="2"/>
  </w:num>
  <w:num w:numId="7">
    <w:abstractNumId w:val="11"/>
  </w:num>
  <w:num w:numId="8">
    <w:abstractNumId w:val="5"/>
  </w:num>
  <w:num w:numId="9">
    <w:abstractNumId w:val="0"/>
  </w:num>
  <w:num w:numId="10">
    <w:abstractNumId w:val="12"/>
  </w:num>
  <w:num w:numId="11">
    <w:abstractNumId w:val="8"/>
  </w:num>
  <w:num w:numId="12">
    <w:abstractNumId w:val="14"/>
  </w:num>
  <w:num w:numId="13">
    <w:abstractNumId w:val="16"/>
  </w:num>
  <w:num w:numId="14">
    <w:abstractNumId w:val="3"/>
  </w:num>
  <w:num w:numId="15">
    <w:abstractNumId w:val="10"/>
  </w:num>
  <w:num w:numId="16">
    <w:abstractNumId w:val="6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0E"/>
    <w:rsid w:val="0015367F"/>
    <w:rsid w:val="001566F4"/>
    <w:rsid w:val="001D6A5D"/>
    <w:rsid w:val="002F3ECF"/>
    <w:rsid w:val="003E222E"/>
    <w:rsid w:val="00562227"/>
    <w:rsid w:val="00603F5C"/>
    <w:rsid w:val="006669CB"/>
    <w:rsid w:val="006D0D76"/>
    <w:rsid w:val="00806F3A"/>
    <w:rsid w:val="00842AE0"/>
    <w:rsid w:val="008611DA"/>
    <w:rsid w:val="008E46C7"/>
    <w:rsid w:val="008E78FE"/>
    <w:rsid w:val="00901070"/>
    <w:rsid w:val="00971C4D"/>
    <w:rsid w:val="009E741E"/>
    <w:rsid w:val="00A2363E"/>
    <w:rsid w:val="00A342B2"/>
    <w:rsid w:val="00B00950"/>
    <w:rsid w:val="00B27D69"/>
    <w:rsid w:val="00B54730"/>
    <w:rsid w:val="00C374F0"/>
    <w:rsid w:val="00C655A4"/>
    <w:rsid w:val="00D71DD5"/>
    <w:rsid w:val="00DF0280"/>
    <w:rsid w:val="00E82231"/>
    <w:rsid w:val="00EB125A"/>
    <w:rsid w:val="00EC600E"/>
    <w:rsid w:val="00E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00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6F3A"/>
    <w:pPr>
      <w:keepNext/>
      <w:keepLines/>
      <w:spacing w:before="240" w:after="12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6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6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6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0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00E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0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00E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EC600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6F3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6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1D6A5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1DD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600E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06F3A"/>
    <w:pPr>
      <w:keepNext/>
      <w:keepLines/>
      <w:spacing w:before="240" w:after="12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6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6F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6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600E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C6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600E"/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00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00E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EC600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06F3A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6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6F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6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1D6A5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71DD5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Locke, KGS e.V.</dc:creator>
  <cp:lastModifiedBy>K. Kruschinski, KGS e.V.</cp:lastModifiedBy>
  <cp:revision>5</cp:revision>
  <cp:lastPrinted>2016-02-09T13:57:00Z</cp:lastPrinted>
  <dcterms:created xsi:type="dcterms:W3CDTF">2016-07-14T14:42:00Z</dcterms:created>
  <dcterms:modified xsi:type="dcterms:W3CDTF">2016-07-15T12:01:00Z</dcterms:modified>
</cp:coreProperties>
</file>