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09" w:rsidRPr="00531209" w:rsidRDefault="00531209" w:rsidP="003B3F40">
      <w:pPr>
        <w:spacing w:before="440" w:after="480" w:line="360" w:lineRule="auto"/>
        <w:rPr>
          <w:rFonts w:ascii="Helvetica" w:hAnsi="Helvetica" w:cs="Arial"/>
          <w:b/>
          <w:bCs/>
          <w:sz w:val="32"/>
          <w:szCs w:val="32"/>
        </w:rPr>
      </w:pPr>
      <w:r w:rsidRPr="00531209">
        <w:rPr>
          <w:rFonts w:ascii="Helvetica" w:hAnsi="Helvetica" w:cs="Arial"/>
          <w:b/>
          <w:bCs/>
          <w:sz w:val="32"/>
          <w:szCs w:val="32"/>
        </w:rPr>
        <w:t>Wussten Sie schon, dass …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>… den über 60-Jährigen fast ein Drittel der Pkw auf Deutschlands Straßen gehört?</w:t>
      </w:r>
    </w:p>
    <w:p w:rsidR="00097877" w:rsidRPr="00097877" w:rsidRDefault="00097877" w:rsidP="00097877">
      <w:pPr>
        <w:spacing w:after="48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t>Das gab das Kraftfahrt-Bundesamt zum 1. Januar 2016 bekannt.</w:t>
      </w:r>
      <w:r w:rsidRPr="006B2D4C">
        <w:rPr>
          <w:rFonts w:ascii="Helvetica" w:hAnsi="Helvetica"/>
          <w:bCs/>
          <w:vertAlign w:val="superscript"/>
        </w:rPr>
        <w:t>24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 xml:space="preserve">… 32 Prozent der Brillenträger und 39 Prozent der Nicht-Brillenträger meinen, Sehprobleme im Straßenverkehr zu haben? </w:t>
      </w:r>
    </w:p>
    <w:p w:rsidR="00097877" w:rsidRPr="00097877" w:rsidRDefault="00097877" w:rsidP="00097877">
      <w:pPr>
        <w:spacing w:after="48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t>Sie empfinden das insbesondere bei Nachtfahrten. Das ergab eine repräsentative Studie.</w:t>
      </w:r>
      <w:r w:rsidRPr="006B2D4C">
        <w:rPr>
          <w:rFonts w:ascii="Helvetica" w:hAnsi="Helvetica"/>
          <w:bCs/>
          <w:vertAlign w:val="superscript"/>
        </w:rPr>
        <w:t>9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 xml:space="preserve">… fehlsichtige Kraftfahrer ohne Korrektion eine Geldstrafe riskieren? </w:t>
      </w:r>
    </w:p>
    <w:p w:rsidR="00097877" w:rsidRPr="00097877" w:rsidRDefault="00097877" w:rsidP="00097877">
      <w:pPr>
        <w:spacing w:after="48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t>Das ist der Fall, wenn bei ihnen die Sehhilfe im Führerschein eingetragen ist, sie aber ohne Sehhilfe ein Kfz führen.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>… jeder fünfte Autofahrer Nachtsehstörungen hat?</w:t>
      </w:r>
    </w:p>
    <w:p w:rsidR="00097877" w:rsidRPr="00097877" w:rsidRDefault="00097877" w:rsidP="00097877">
      <w:pPr>
        <w:spacing w:after="48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t>Von den über 60-Jährigen sind rund 20 Prozent aller Autofahrer nachts nicht mehr voll fahrtauglich.</w:t>
      </w:r>
      <w:r w:rsidRPr="006B2D4C">
        <w:rPr>
          <w:rFonts w:ascii="Helvetica" w:hAnsi="Helvetica"/>
          <w:bCs/>
          <w:vertAlign w:val="superscript"/>
        </w:rPr>
        <w:t>3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>… mangelnde Sehleistung genauso oft schuld an Unfällen ist wie Alkoholgenuss?</w:t>
      </w:r>
    </w:p>
    <w:p w:rsidR="00097877" w:rsidRPr="00097877" w:rsidRDefault="00097877" w:rsidP="00097877">
      <w:pPr>
        <w:spacing w:after="48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t>Das ergab eine Studie des ADAC.</w:t>
      </w:r>
      <w:r w:rsidRPr="006B2D4C">
        <w:rPr>
          <w:rFonts w:ascii="Helvetica" w:hAnsi="Helvetica"/>
          <w:bCs/>
          <w:vertAlign w:val="superscript"/>
        </w:rPr>
        <w:t>25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>… sich das Sehen im Alter verlangsamt?</w:t>
      </w:r>
    </w:p>
    <w:p w:rsidR="00097877" w:rsidRPr="00097877" w:rsidRDefault="00097877" w:rsidP="00097877">
      <w:pPr>
        <w:spacing w:after="48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t>60- bis 70-Jährige brauchen für die Verarbeitung visueller Reize doppelt so lange wie vier Lebensjahrzehnte zuvor.</w:t>
      </w:r>
      <w:r w:rsidRPr="006B2D4C">
        <w:rPr>
          <w:rFonts w:ascii="Helvetica" w:hAnsi="Helvetica"/>
          <w:bCs/>
          <w:vertAlign w:val="superscript"/>
        </w:rPr>
        <w:t>26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>… Autofahrer, die in Dunkelheitsunfälle verwickelt waren, eine deutlich erhöhte Blendempfindlichkeit und ein vermindertes Dämmerungssehvermögen aufwiesen?</w:t>
      </w:r>
    </w:p>
    <w:p w:rsidR="00097877" w:rsidRPr="00097877" w:rsidRDefault="00097877" w:rsidP="00097877">
      <w:pPr>
        <w:spacing w:after="48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lastRenderedPageBreak/>
        <w:t>Das ergab eine Studie, bei der das Sehvermögen von Unfallfahrern mit dem von Nicht-Unfallfahrern verglichen wurde.</w:t>
      </w:r>
      <w:r w:rsidRPr="006B2D4C">
        <w:rPr>
          <w:rFonts w:ascii="Helvetica" w:hAnsi="Helvetica"/>
          <w:bCs/>
          <w:vertAlign w:val="superscript"/>
        </w:rPr>
        <w:t>22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>… Motivkontaktlinsen das Gesichtsfeld entscheidend einschränken können?</w:t>
      </w:r>
    </w:p>
    <w:p w:rsidR="00097877" w:rsidRPr="00097877" w:rsidRDefault="00097877" w:rsidP="00097877">
      <w:pPr>
        <w:spacing w:after="48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t>Was zum Karneval passt, sollte nicht beim Autofahren getragen werden, warnt der Zentralverband der Augenoptiker (ZVA).</w:t>
      </w:r>
      <w:r w:rsidRPr="006B2D4C">
        <w:rPr>
          <w:rFonts w:ascii="Helvetica" w:hAnsi="Helvetica"/>
          <w:bCs/>
          <w:vertAlign w:val="superscript"/>
        </w:rPr>
        <w:t>27</w:t>
      </w:r>
    </w:p>
    <w:p w:rsidR="00097877" w:rsidRPr="00097877" w:rsidRDefault="00097877" w:rsidP="00097877">
      <w:pPr>
        <w:spacing w:after="0" w:line="360" w:lineRule="auto"/>
        <w:rPr>
          <w:rFonts w:ascii="Helvetica" w:hAnsi="Helvetica"/>
          <w:b/>
          <w:bCs/>
        </w:rPr>
      </w:pPr>
      <w:r w:rsidRPr="00097877">
        <w:rPr>
          <w:rFonts w:ascii="Helvetica" w:hAnsi="Helvetica"/>
          <w:b/>
          <w:bCs/>
        </w:rPr>
        <w:t>… 19 Prozent der Nicht-Brillenträger eine Brille und elf Prozent der Brillenträger neue Gläser bräuchten?</w:t>
      </w:r>
    </w:p>
    <w:p w:rsidR="00417B17" w:rsidRDefault="00097877" w:rsidP="00417B17">
      <w:pPr>
        <w:spacing w:after="0" w:line="360" w:lineRule="auto"/>
        <w:rPr>
          <w:rFonts w:ascii="Helvetica" w:hAnsi="Helvetica"/>
          <w:bCs/>
        </w:rPr>
      </w:pPr>
      <w:r w:rsidRPr="00097877">
        <w:rPr>
          <w:rFonts w:ascii="Helvetica" w:hAnsi="Helvetica"/>
          <w:bCs/>
        </w:rPr>
        <w:t>So die Ergebnisse von Sehtests. Die Betroffenen können sich aber nicht zur Anschaffung entschließen.</w:t>
      </w:r>
      <w:bookmarkStart w:id="0" w:name="_GoBack"/>
      <w:r w:rsidRPr="006B2D4C">
        <w:rPr>
          <w:rFonts w:ascii="Helvetica" w:hAnsi="Helvetica"/>
          <w:bCs/>
          <w:vertAlign w:val="superscript"/>
        </w:rPr>
        <w:t>9</w:t>
      </w:r>
      <w:bookmarkEnd w:id="0"/>
    </w:p>
    <w:p w:rsidR="00417B17" w:rsidRDefault="00417B17" w:rsidP="00417B17">
      <w:pPr>
        <w:spacing w:after="0" w:line="360" w:lineRule="auto"/>
        <w:rPr>
          <w:rFonts w:ascii="Helvetica" w:hAnsi="Helvetica"/>
          <w:bCs/>
        </w:rPr>
      </w:pPr>
    </w:p>
    <w:p w:rsidR="0038615F" w:rsidRPr="000E7A74" w:rsidRDefault="0038615F" w:rsidP="0038615F">
      <w:pPr>
        <w:spacing w:line="36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(Zeichen inkl. Leerzeichen: </w:t>
      </w:r>
      <w:r w:rsidR="00417B17">
        <w:rPr>
          <w:rFonts w:ascii="Helvetica" w:hAnsi="Helvetica" w:cs="Arial"/>
        </w:rPr>
        <w:t>1.638</w:t>
      </w:r>
      <w:r w:rsidRPr="000E7A74">
        <w:rPr>
          <w:rFonts w:ascii="Helvetica" w:hAnsi="Helvetica" w:cs="Arial"/>
        </w:rPr>
        <w:t>)</w:t>
      </w:r>
    </w:p>
    <w:sectPr w:rsidR="0038615F" w:rsidRPr="000E7A74" w:rsidSect="00800BFB">
      <w:headerReference w:type="default" r:id="rId9"/>
      <w:footerReference w:type="default" r:id="rId10"/>
      <w:pgSz w:w="11906" w:h="16838"/>
      <w:pgMar w:top="1666" w:right="1983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FB" w:rsidRDefault="00800BFB" w:rsidP="00EC600E">
      <w:pPr>
        <w:spacing w:after="0" w:line="240" w:lineRule="auto"/>
      </w:pPr>
      <w:r>
        <w:separator/>
      </w:r>
    </w:p>
  </w:endnote>
  <w:endnote w:type="continuationSeparator" w:id="0">
    <w:p w:rsidR="00800BFB" w:rsidRDefault="00800BFB" w:rsidP="00E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FB" w:rsidRDefault="00800BFB">
    <w:pPr>
      <w:pStyle w:val="Fuzeile"/>
      <w:rPr>
        <w:rFonts w:ascii="Helvetica" w:hAnsi="Helvetica"/>
        <w:b/>
        <w:sz w:val="16"/>
        <w:szCs w:val="16"/>
      </w:rPr>
    </w:pPr>
  </w:p>
  <w:p w:rsidR="00AD619A" w:rsidRDefault="00AD619A">
    <w:pPr>
      <w:pStyle w:val="Fuzeile"/>
      <w:rPr>
        <w:rFonts w:ascii="Helvetica" w:hAnsi="Helvetica"/>
        <w:b/>
        <w:sz w:val="16"/>
        <w:szCs w:val="16"/>
      </w:rPr>
    </w:pPr>
  </w:p>
  <w:p w:rsidR="00800BFB" w:rsidRPr="00471B11" w:rsidRDefault="00800BFB">
    <w:pPr>
      <w:pStyle w:val="Fuzeile"/>
      <w:rPr>
        <w:rFonts w:ascii="Helvetica" w:hAnsi="Helvetica"/>
        <w:b/>
        <w:sz w:val="16"/>
        <w:szCs w:val="16"/>
      </w:rPr>
    </w:pPr>
    <w:r w:rsidRPr="00471B11">
      <w:rPr>
        <w:rFonts w:ascii="Helvetica" w:hAnsi="Helvetica"/>
        <w:b/>
        <w:sz w:val="16"/>
        <w:szCs w:val="16"/>
      </w:rPr>
      <w:t>Pressekontakt</w:t>
    </w:r>
  </w:p>
  <w:tbl>
    <w:tblPr>
      <w:tblW w:w="0" w:type="auto"/>
      <w:tblLook w:val="04A0" w:firstRow="1" w:lastRow="0" w:firstColumn="1" w:lastColumn="0" w:noHBand="0" w:noVBand="1"/>
    </w:tblPr>
    <w:tblGrid>
      <w:gridCol w:w="4323"/>
    </w:tblGrid>
    <w:tr w:rsidR="00800BFB" w:rsidRPr="00331CBC" w:rsidTr="00800BFB">
      <w:tc>
        <w:tcPr>
          <w:tcW w:w="4323" w:type="dxa"/>
          <w:shd w:val="clear" w:color="auto" w:fill="auto"/>
        </w:tcPr>
        <w:p w:rsidR="00800BFB" w:rsidRPr="00331CBC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Kuratorium Gutes Sehen e.V.</w:t>
          </w:r>
        </w:p>
        <w:p w:rsidR="00800BFB" w:rsidRPr="00331CBC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Kerstin Kruschinski</w:t>
          </w:r>
        </w:p>
        <w:p w:rsidR="00800BFB" w:rsidRPr="00EC600E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EC600E">
            <w:rPr>
              <w:rFonts w:ascii="Helvetica" w:hAnsi="Helvetica"/>
              <w:sz w:val="16"/>
              <w:szCs w:val="16"/>
            </w:rPr>
            <w:t>E-Mail: kruschinski@sehen.de</w:t>
          </w:r>
        </w:p>
        <w:p w:rsidR="00800BFB" w:rsidRPr="006366BE" w:rsidRDefault="00800BFB">
          <w:pPr>
            <w:pStyle w:val="Fuzeile"/>
            <w:rPr>
              <w:rFonts w:ascii="Helvetica" w:hAnsi="Helvetica"/>
              <w:sz w:val="16"/>
              <w:szCs w:val="16"/>
              <w:lang w:val="en-US"/>
            </w:rPr>
          </w:pPr>
          <w:r w:rsidRPr="006366BE">
            <w:rPr>
              <w:rFonts w:ascii="Helvetica" w:hAnsi="Helvetica"/>
              <w:sz w:val="16"/>
              <w:szCs w:val="16"/>
              <w:lang w:val="en-US"/>
            </w:rPr>
            <w:t>Tel.: 030 41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40 21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22</w:t>
          </w:r>
        </w:p>
        <w:p w:rsidR="00800BFB" w:rsidRPr="00331CBC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Web: </w:t>
          </w:r>
          <w:r w:rsidRPr="00331CBC">
            <w:rPr>
              <w:rFonts w:ascii="Helvetica" w:hAnsi="Helvetica"/>
              <w:sz w:val="16"/>
              <w:szCs w:val="16"/>
            </w:rPr>
            <w:t>www.sehen.de</w:t>
          </w:r>
        </w:p>
        <w:p w:rsidR="00800BFB" w:rsidRPr="00331CBC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</w:p>
      </w:tc>
    </w:tr>
  </w:tbl>
  <w:p w:rsidR="00800BFB" w:rsidRPr="00471B11" w:rsidRDefault="00800BFB">
    <w:pPr>
      <w:pStyle w:val="Fuzeile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FB" w:rsidRDefault="00800BFB" w:rsidP="00EC600E">
      <w:pPr>
        <w:spacing w:after="0" w:line="240" w:lineRule="auto"/>
      </w:pPr>
      <w:r>
        <w:separator/>
      </w:r>
    </w:p>
  </w:footnote>
  <w:footnote w:type="continuationSeparator" w:id="0">
    <w:p w:rsidR="00800BFB" w:rsidRDefault="00800BFB" w:rsidP="00E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FB" w:rsidRDefault="00800BFB">
    <w:pPr>
      <w:pStyle w:val="Kopfzeile"/>
      <w:rPr>
        <w:rFonts w:ascii="Helvetica" w:hAnsi="Helvetica"/>
      </w:rPr>
    </w:pPr>
  </w:p>
  <w:p w:rsidR="00800BFB" w:rsidRDefault="00800BFB">
    <w:pPr>
      <w:pStyle w:val="Kopfzeile"/>
      <w:rPr>
        <w:rFonts w:ascii="Helvetica" w:hAnsi="Helvetica"/>
      </w:rPr>
    </w:pPr>
  </w:p>
  <w:p w:rsidR="00800BFB" w:rsidRPr="00471B11" w:rsidRDefault="00800BFB">
    <w:pPr>
      <w:pStyle w:val="Kopfzeile"/>
      <w:rPr>
        <w:rFonts w:ascii="Helvetica" w:hAnsi="Helvetic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EF98B99" wp14:editId="166D2289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1170305" cy="403225"/>
          <wp:effectExtent l="0" t="0" r="0" b="0"/>
          <wp:wrapTight wrapText="bothSides">
            <wp:wrapPolygon edited="0">
              <wp:start x="0" y="0"/>
              <wp:lineTo x="0" y="20409"/>
              <wp:lineTo x="21096" y="20409"/>
              <wp:lineTo x="21096" y="0"/>
              <wp:lineTo x="0" y="0"/>
            </wp:wrapPolygon>
          </wp:wrapTight>
          <wp:docPr id="1" name="Grafik 1" descr="Beschreibung: Bildarchiv:KGS:Logo:KGS-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ildarchiv:KGS:Logo:KGS-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B11">
      <w:rPr>
        <w:rFonts w:ascii="Helvetica" w:hAnsi="Helvetica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545"/>
    <w:multiLevelType w:val="hybridMultilevel"/>
    <w:tmpl w:val="602AB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8DD"/>
    <w:multiLevelType w:val="hybridMultilevel"/>
    <w:tmpl w:val="A1024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344"/>
    <w:multiLevelType w:val="hybridMultilevel"/>
    <w:tmpl w:val="EB3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60F8"/>
    <w:multiLevelType w:val="hybridMultilevel"/>
    <w:tmpl w:val="C966E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4F7"/>
    <w:multiLevelType w:val="hybridMultilevel"/>
    <w:tmpl w:val="E0A85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4C65"/>
    <w:multiLevelType w:val="hybridMultilevel"/>
    <w:tmpl w:val="F1609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550C"/>
    <w:multiLevelType w:val="hybridMultilevel"/>
    <w:tmpl w:val="F91AE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3662"/>
    <w:multiLevelType w:val="hybridMultilevel"/>
    <w:tmpl w:val="F31C3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0370"/>
    <w:multiLevelType w:val="hybridMultilevel"/>
    <w:tmpl w:val="8A1CD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24694"/>
    <w:multiLevelType w:val="hybridMultilevel"/>
    <w:tmpl w:val="9CAE5210"/>
    <w:lvl w:ilvl="0" w:tplc="A1969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34CE"/>
    <w:multiLevelType w:val="hybridMultilevel"/>
    <w:tmpl w:val="3DCC26CC"/>
    <w:lvl w:ilvl="0" w:tplc="C0066046">
      <w:numFmt w:val="bullet"/>
      <w:lvlText w:val="-"/>
      <w:lvlJc w:val="left"/>
      <w:pPr>
        <w:ind w:left="360" w:hanging="360"/>
      </w:pPr>
      <w:rPr>
        <w:rFonts w:ascii="Helvetica" w:eastAsia="Calibri" w:hAnsi="Helvetica" w:cs="Aria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15690"/>
    <w:multiLevelType w:val="hybridMultilevel"/>
    <w:tmpl w:val="195EB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123EB"/>
    <w:multiLevelType w:val="hybridMultilevel"/>
    <w:tmpl w:val="5AB0771A"/>
    <w:lvl w:ilvl="0" w:tplc="A1969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93A0F"/>
    <w:multiLevelType w:val="hybridMultilevel"/>
    <w:tmpl w:val="4418B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37155"/>
    <w:multiLevelType w:val="hybridMultilevel"/>
    <w:tmpl w:val="44FA7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0E"/>
    <w:rsid w:val="00012FC5"/>
    <w:rsid w:val="00097877"/>
    <w:rsid w:val="00097D68"/>
    <w:rsid w:val="000D390D"/>
    <w:rsid w:val="000E6806"/>
    <w:rsid w:val="00120E76"/>
    <w:rsid w:val="00122F19"/>
    <w:rsid w:val="001306B3"/>
    <w:rsid w:val="00146F9D"/>
    <w:rsid w:val="0015367F"/>
    <w:rsid w:val="00156563"/>
    <w:rsid w:val="001630E3"/>
    <w:rsid w:val="001B5423"/>
    <w:rsid w:val="00201F00"/>
    <w:rsid w:val="00206CA9"/>
    <w:rsid w:val="00224DEF"/>
    <w:rsid w:val="00232C82"/>
    <w:rsid w:val="002E4253"/>
    <w:rsid w:val="002F5DF4"/>
    <w:rsid w:val="00315607"/>
    <w:rsid w:val="0038615F"/>
    <w:rsid w:val="003B3F40"/>
    <w:rsid w:val="00417B17"/>
    <w:rsid w:val="004478D5"/>
    <w:rsid w:val="004619CC"/>
    <w:rsid w:val="004E5996"/>
    <w:rsid w:val="005168DC"/>
    <w:rsid w:val="005170FD"/>
    <w:rsid w:val="00531209"/>
    <w:rsid w:val="00552FB2"/>
    <w:rsid w:val="00610992"/>
    <w:rsid w:val="00610C9B"/>
    <w:rsid w:val="00615161"/>
    <w:rsid w:val="00682194"/>
    <w:rsid w:val="00694A0A"/>
    <w:rsid w:val="00697733"/>
    <w:rsid w:val="006B2D4C"/>
    <w:rsid w:val="006F516B"/>
    <w:rsid w:val="00707E84"/>
    <w:rsid w:val="00770C9B"/>
    <w:rsid w:val="007B3057"/>
    <w:rsid w:val="007C3319"/>
    <w:rsid w:val="007C7957"/>
    <w:rsid w:val="007E4753"/>
    <w:rsid w:val="00800BFB"/>
    <w:rsid w:val="00836BBA"/>
    <w:rsid w:val="0086406B"/>
    <w:rsid w:val="0087655D"/>
    <w:rsid w:val="008845DA"/>
    <w:rsid w:val="008A6767"/>
    <w:rsid w:val="008D236D"/>
    <w:rsid w:val="008E3892"/>
    <w:rsid w:val="008E7D8A"/>
    <w:rsid w:val="00927F17"/>
    <w:rsid w:val="0094416C"/>
    <w:rsid w:val="00A27AC8"/>
    <w:rsid w:val="00A4085F"/>
    <w:rsid w:val="00A65729"/>
    <w:rsid w:val="00A667BF"/>
    <w:rsid w:val="00A9041E"/>
    <w:rsid w:val="00AC0203"/>
    <w:rsid w:val="00AD619A"/>
    <w:rsid w:val="00B273C6"/>
    <w:rsid w:val="00B27D69"/>
    <w:rsid w:val="00C7673A"/>
    <w:rsid w:val="00C96121"/>
    <w:rsid w:val="00CB6575"/>
    <w:rsid w:val="00CE5C78"/>
    <w:rsid w:val="00D02D7A"/>
    <w:rsid w:val="00D27782"/>
    <w:rsid w:val="00E0574D"/>
    <w:rsid w:val="00E11CA6"/>
    <w:rsid w:val="00EC600E"/>
    <w:rsid w:val="00EC79F8"/>
    <w:rsid w:val="00ED6D6D"/>
    <w:rsid w:val="00F40760"/>
    <w:rsid w:val="00F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60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56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2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52F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656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56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6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2F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60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56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2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52F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656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56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6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2F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F04D-2013-470A-B760-D714F1F9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Locke, KGS e.V.</dc:creator>
  <cp:lastModifiedBy>K. Kruschinski, KGS e.V.</cp:lastModifiedBy>
  <cp:revision>15</cp:revision>
  <cp:lastPrinted>2016-02-09T14:08:00Z</cp:lastPrinted>
  <dcterms:created xsi:type="dcterms:W3CDTF">2016-02-09T13:39:00Z</dcterms:created>
  <dcterms:modified xsi:type="dcterms:W3CDTF">2016-07-15T11:50:00Z</dcterms:modified>
</cp:coreProperties>
</file>